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57B063" w14:textId="369B85F3" w:rsidR="00477306" w:rsidRPr="00845786" w:rsidRDefault="00154DB6" w:rsidP="00607B8D">
      <w:pPr>
        <w:pStyle w:val="Kop1"/>
        <w:rPr>
          <w:b w:val="0"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0" wp14:anchorId="46F7313C" wp14:editId="1428B8A5">
                <wp:simplePos x="0" y="0"/>
                <wp:positionH relativeFrom="column">
                  <wp:posOffset>2540</wp:posOffset>
                </wp:positionH>
                <wp:positionV relativeFrom="margin">
                  <wp:posOffset>7202805</wp:posOffset>
                </wp:positionV>
                <wp:extent cx="5711825" cy="1404620"/>
                <wp:effectExtent l="0" t="0" r="0" b="63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1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F3AE5" w14:textId="77777777" w:rsidR="00154DB6" w:rsidRPr="00607B8D" w:rsidRDefault="00920284" w:rsidP="00607B8D">
                            <w:pPr>
                              <w:pStyle w:val="Kop2"/>
                            </w:pPr>
                            <w:r w:rsidRPr="00607B8D">
                              <w:t>Bronnen</w:t>
                            </w:r>
                          </w:p>
                          <w:p w14:paraId="083319BE" w14:textId="39F2A1A2" w:rsidR="00920284" w:rsidRPr="00DB6144" w:rsidRDefault="001A4C5A" w:rsidP="001A4C5A">
                            <w:pPr>
                              <w:pStyle w:val="Geenafstand"/>
                              <w:rPr>
                                <w:rFonts w:cstheme="minorHAnsi"/>
                              </w:rPr>
                            </w:pPr>
                            <w:r w:rsidRPr="00DB6144">
                              <w:rPr>
                                <w:rFonts w:cstheme="minorHAnsi"/>
                              </w:rPr>
                              <w:t xml:space="preserve">Van Ast, M., De Loor, O. &amp; Spijkerboer, L. (2020). </w:t>
                            </w:r>
                            <w:r w:rsidRPr="00DB6144">
                              <w:rPr>
                                <w:rFonts w:cstheme="minorHAnsi"/>
                                <w:i/>
                                <w:iCs/>
                              </w:rPr>
                              <w:t>Effectief Leren, De docent als regisseur</w:t>
                            </w:r>
                            <w:r w:rsidRPr="00DB6144">
                              <w:rPr>
                                <w:rFonts w:cstheme="minorHAnsi"/>
                              </w:rPr>
                              <w:t xml:space="preserve"> (5</w:t>
                            </w:r>
                            <w:r w:rsidRPr="00DB6144">
                              <w:rPr>
                                <w:rFonts w:cstheme="minorHAnsi"/>
                                <w:vertAlign w:val="superscript"/>
                              </w:rPr>
                              <w:t>e</w:t>
                            </w:r>
                            <w:r w:rsidRPr="00DB6144">
                              <w:rPr>
                                <w:rFonts w:cstheme="minorHAnsi"/>
                              </w:rPr>
                              <w:t xml:space="preserve"> druk). Uitgeverij Noordhoff.</w:t>
                            </w:r>
                          </w:p>
                          <w:p w14:paraId="135BD591" w14:textId="3C2B8C80" w:rsidR="001A4C5A" w:rsidRPr="00DB6144" w:rsidRDefault="00AB1DF4" w:rsidP="001A4C5A">
                            <w:pPr>
                              <w:pStyle w:val="Geenafstand"/>
                              <w:rPr>
                                <w:rFonts w:cstheme="minorHAnsi"/>
                              </w:rPr>
                            </w:pPr>
                            <w:r w:rsidRPr="00DB6144">
                              <w:rPr>
                                <w:rFonts w:cstheme="minorHAnsi"/>
                              </w:rPr>
                              <w:t xml:space="preserve">Van Ast, M., De Loor, O. &amp; Spijkerboer, L. (2022). </w:t>
                            </w:r>
                            <w:r w:rsidRPr="00DB6144">
                              <w:rPr>
                                <w:rFonts w:cstheme="minorHAnsi"/>
                                <w:i/>
                                <w:iCs/>
                              </w:rPr>
                              <w:t>Actief en samenwerkend leren</w:t>
                            </w:r>
                            <w:r w:rsidRPr="00DB6144">
                              <w:rPr>
                                <w:rFonts w:cstheme="minorHAnsi"/>
                              </w:rPr>
                              <w:t>. Uitgeverij Noordhoff.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6F7313C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.2pt;margin-top:567.15pt;width:449.7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" o:allowoverlap="f" filled="f" stroked="f">
                <v:textbox style="mso-fit-shape-to-text:t">
                  <w:txbxContent>
                    <w:p w14:paraId="2A6F3AE5" w14:textId="77777777" w:rsidR="00154DB6" w:rsidRPr="00607B8D" w:rsidRDefault="00920284" w:rsidP="00607B8D">
                      <w:pPr>
                        <w:pStyle w:val="Kop2"/>
                      </w:pPr>
                      <w:r w:rsidRPr="00607B8D">
                        <w:t>Bronnen</w:t>
                      </w:r>
                    </w:p>
                    <w:p w14:paraId="083319BE" w14:textId="39F2A1A2" w:rsidR="00920284" w:rsidRPr="00DB6144" w:rsidRDefault="001A4C5A" w:rsidP="001A4C5A">
                      <w:pPr>
                        <w:pStyle w:val="Geenafstand"/>
                        <w:rPr>
                          <w:rFonts w:cstheme="minorHAnsi"/>
                        </w:rPr>
                      </w:pPr>
                      <w:r w:rsidRPr="00DB6144">
                        <w:rPr>
                          <w:rFonts w:cstheme="minorHAnsi"/>
                        </w:rPr>
                        <w:t xml:space="preserve">Van Ast, M., De Loor, O. &amp; Spijkerboer, L. (2020). </w:t>
                      </w:r>
                      <w:r w:rsidRPr="00DB6144">
                        <w:rPr>
                          <w:rFonts w:cstheme="minorHAnsi"/>
                          <w:i/>
                          <w:iCs/>
                        </w:rPr>
                        <w:t>Effectief Leren, De docent als regisseur</w:t>
                      </w:r>
                      <w:r w:rsidRPr="00DB6144">
                        <w:rPr>
                          <w:rFonts w:cstheme="minorHAnsi"/>
                        </w:rPr>
                        <w:t xml:space="preserve"> (5</w:t>
                      </w:r>
                      <w:r w:rsidRPr="00DB6144">
                        <w:rPr>
                          <w:rFonts w:cstheme="minorHAnsi"/>
                          <w:vertAlign w:val="superscript"/>
                        </w:rPr>
                        <w:t>e</w:t>
                      </w:r>
                      <w:r w:rsidRPr="00DB6144">
                        <w:rPr>
                          <w:rFonts w:cstheme="minorHAnsi"/>
                        </w:rPr>
                        <w:t xml:space="preserve"> druk). Uitgeverij Noordhoff.</w:t>
                      </w:r>
                    </w:p>
                    <w:p w14:paraId="135BD591" w14:textId="3C2B8C80" w:rsidR="001A4C5A" w:rsidRPr="00DB6144" w:rsidRDefault="00AB1DF4" w:rsidP="001A4C5A">
                      <w:pPr>
                        <w:pStyle w:val="Geenafstand"/>
                        <w:rPr>
                          <w:rFonts w:cstheme="minorHAnsi"/>
                        </w:rPr>
                      </w:pPr>
                      <w:r w:rsidRPr="00DB6144">
                        <w:rPr>
                          <w:rFonts w:cstheme="minorHAnsi"/>
                        </w:rPr>
                        <w:t xml:space="preserve">Van Ast, M., De Loor, O. &amp; Spijkerboer, L. (2022). </w:t>
                      </w:r>
                      <w:r w:rsidRPr="00DB6144">
                        <w:rPr>
                          <w:rFonts w:cstheme="minorHAnsi"/>
                          <w:i/>
                          <w:iCs/>
                        </w:rPr>
                        <w:t>Actief en samenwerkend leren</w:t>
                      </w:r>
                      <w:r w:rsidRPr="00DB6144">
                        <w:rPr>
                          <w:rFonts w:cstheme="minorHAnsi"/>
                        </w:rPr>
                        <w:t>. Uitgeverij Noordhoff.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095D77">
        <w:rPr>
          <w:noProof/>
        </w:rPr>
        <w:t xml:space="preserve">Ontwikkeltaak </w:t>
      </w:r>
      <w:r w:rsidR="00845786">
        <w:rPr>
          <w:i/>
          <w:iCs/>
          <w:noProof/>
        </w:rPr>
        <w:t>Samenwerkend Leren</w:t>
      </w:r>
    </w:p>
    <w:p w14:paraId="0916B3AA" w14:textId="0D118F24" w:rsidR="00920284" w:rsidRDefault="00845786" w:rsidP="003535B9">
      <w:pPr>
        <w:pStyle w:val="Geenafstand"/>
      </w:pPr>
      <w:r>
        <w:t xml:space="preserve">Hoe laat je leerlingen </w:t>
      </w:r>
      <w:r w:rsidR="00095D77">
        <w:t>é</w:t>
      </w:r>
      <w:r>
        <w:t>cht samen</w:t>
      </w:r>
      <w:r w:rsidR="004E3A78">
        <w:t>werken</w:t>
      </w:r>
      <w:r>
        <w:t>?</w:t>
      </w:r>
    </w:p>
    <w:p w14:paraId="030A348A" w14:textId="77777777" w:rsidR="00845786" w:rsidRDefault="00845786" w:rsidP="003535B9">
      <w:pPr>
        <w:pStyle w:val="Geenafstand"/>
      </w:pPr>
    </w:p>
    <w:p w14:paraId="22B7FBD9" w14:textId="65E89D63" w:rsidR="00845786" w:rsidRDefault="00845786" w:rsidP="00845786">
      <w:pPr>
        <w:pStyle w:val="Kop2"/>
      </w:pPr>
      <w:r>
        <w:t>Voorbereiden</w:t>
      </w:r>
    </w:p>
    <w:p w14:paraId="166E2A6E" w14:textId="469241DC" w:rsidR="00845786" w:rsidRDefault="00845786" w:rsidP="00845786">
      <w:pPr>
        <w:pStyle w:val="Lijstalinea"/>
        <w:numPr>
          <w:ilvl w:val="0"/>
          <w:numId w:val="13"/>
        </w:numPr>
      </w:pPr>
      <w:r>
        <w:t xml:space="preserve">Lees </w:t>
      </w:r>
      <w:r w:rsidR="00EF2BD3">
        <w:t xml:space="preserve">paragraaf </w:t>
      </w:r>
      <w:r w:rsidR="00FD7964">
        <w:t>5.2</w:t>
      </w:r>
      <w:r w:rsidR="00F63EDF">
        <w:t>, 5.3 en 5.4</w:t>
      </w:r>
      <w:r w:rsidR="00C92E50">
        <w:t xml:space="preserve"> </w:t>
      </w:r>
      <w:r w:rsidR="00FD7964">
        <w:t>uit het b</w:t>
      </w:r>
      <w:r>
        <w:t xml:space="preserve">oek </w:t>
      </w:r>
      <w:r w:rsidR="009C6F73" w:rsidRPr="009C6F73">
        <w:rPr>
          <w:i/>
          <w:iCs/>
        </w:rPr>
        <w:t>Effectief leren. De docent als regisseur</w:t>
      </w:r>
      <w:r w:rsidR="009C6F73">
        <w:t xml:space="preserve">. </w:t>
      </w:r>
      <w:r w:rsidR="00314E57">
        <w:t>D</w:t>
      </w:r>
      <w:r w:rsidR="00FD7964">
        <w:t>eze</w:t>
      </w:r>
      <w:r w:rsidR="00314E57">
        <w:t xml:space="preserve"> gaa</w:t>
      </w:r>
      <w:r w:rsidR="00524CFD">
        <w:t xml:space="preserve">n </w:t>
      </w:r>
      <w:r w:rsidR="00314E57">
        <w:t xml:space="preserve">over </w:t>
      </w:r>
      <w:r w:rsidR="00A423AA">
        <w:t>samenwerken lere</w:t>
      </w:r>
      <w:r w:rsidR="005E34DF">
        <w:t>n. Wat zet jou aan het denken?</w:t>
      </w:r>
      <w:r w:rsidR="00A423AA">
        <w:t xml:space="preserve"> </w:t>
      </w:r>
    </w:p>
    <w:p w14:paraId="6F035399" w14:textId="0E8C2C12" w:rsidR="00845786" w:rsidRPr="00845786" w:rsidRDefault="00845786" w:rsidP="00845786">
      <w:pPr>
        <w:pStyle w:val="Lijstalinea"/>
        <w:numPr>
          <w:ilvl w:val="0"/>
          <w:numId w:val="13"/>
        </w:numPr>
      </w:pPr>
      <w:r>
        <w:t xml:space="preserve">Informeer bij je wpb </w:t>
      </w:r>
      <w:r w:rsidR="00A60D8A">
        <w:t xml:space="preserve">naar diens ervaringen met </w:t>
      </w:r>
      <w:r>
        <w:t>samenwerkend leren.</w:t>
      </w:r>
    </w:p>
    <w:p w14:paraId="737E3FF8" w14:textId="76AC8AAC" w:rsidR="00845786" w:rsidRDefault="00845786" w:rsidP="00845786">
      <w:pPr>
        <w:pStyle w:val="Kop2"/>
      </w:pPr>
      <w:r>
        <w:t>Doen</w:t>
      </w:r>
    </w:p>
    <w:p w14:paraId="533D8204" w14:textId="081F8A70" w:rsidR="00A30858" w:rsidRDefault="00AE67A0" w:rsidP="00845786">
      <w:pPr>
        <w:pStyle w:val="Lijstalinea"/>
        <w:numPr>
          <w:ilvl w:val="0"/>
          <w:numId w:val="14"/>
        </w:numPr>
      </w:pPr>
      <w:r>
        <w:t xml:space="preserve">Ontwerp </w:t>
      </w:r>
      <w:r w:rsidR="00905FC0">
        <w:t>een les waarbinnen een samenwerkend leren opdracht voorkomt</w:t>
      </w:r>
      <w:r w:rsidR="00A30858">
        <w:t>.</w:t>
      </w:r>
      <w:r w:rsidR="00905FC0">
        <w:t xml:space="preserve"> Dit kan een eenvoudige werkvorm zijn (zoals denken-delen-uitwisselen</w:t>
      </w:r>
      <w:r w:rsidR="002A2572">
        <w:t xml:space="preserve">) of een wat ingewikkeldere (expert)opdracht. </w:t>
      </w:r>
    </w:p>
    <w:p w14:paraId="45107C56" w14:textId="6C81498F" w:rsidR="00845786" w:rsidRDefault="009B7E4F" w:rsidP="00845786">
      <w:pPr>
        <w:pStyle w:val="Lijstalinea"/>
        <w:numPr>
          <w:ilvl w:val="0"/>
          <w:numId w:val="14"/>
        </w:numPr>
      </w:pPr>
      <w:r>
        <w:t xml:space="preserve">Analyseer of je ontwerp voldoet aan de </w:t>
      </w:r>
      <w:r w:rsidR="00845786">
        <w:t xml:space="preserve">vijf sleutelbegrippen </w:t>
      </w:r>
      <w:r>
        <w:t xml:space="preserve">voor samenwerkend leren: </w:t>
      </w:r>
      <w:r w:rsidR="000A195E">
        <w:t xml:space="preserve">positieve </w:t>
      </w:r>
      <w:r w:rsidR="00085E64">
        <w:t xml:space="preserve">wederzijdse afhankelijkheid, </w:t>
      </w:r>
      <w:r w:rsidR="00171A82">
        <w:t xml:space="preserve">individuele aanspreekbaarheid, directe interactie, </w:t>
      </w:r>
      <w:r w:rsidR="00351E79">
        <w:t>ontwikkelen van sociale vaardigheden</w:t>
      </w:r>
      <w:r w:rsidR="007A2AC6">
        <w:t xml:space="preserve"> en </w:t>
      </w:r>
      <w:r w:rsidR="00950253">
        <w:t>aandacht voor het groepsproces</w:t>
      </w:r>
      <w:r w:rsidR="00845786">
        <w:t xml:space="preserve">. </w:t>
      </w:r>
      <w:r w:rsidR="004E2023">
        <w:t>Noteer je bevindingen in het bijgevoegde schema (bijlage</w:t>
      </w:r>
      <w:r w:rsidR="00FC721F">
        <w:t xml:space="preserve"> – kolom </w:t>
      </w:r>
      <w:r w:rsidR="000E6B28">
        <w:t>voorbereiding</w:t>
      </w:r>
      <w:r w:rsidR="004E2023">
        <w:t xml:space="preserve">). </w:t>
      </w:r>
    </w:p>
    <w:p w14:paraId="0CC189B8" w14:textId="77777777" w:rsidR="00ED7D19" w:rsidRDefault="00A91154" w:rsidP="00845786">
      <w:pPr>
        <w:pStyle w:val="Lijstalinea"/>
        <w:numPr>
          <w:ilvl w:val="0"/>
          <w:numId w:val="14"/>
        </w:numPr>
      </w:pPr>
      <w:r>
        <w:t>Bespreek je</w:t>
      </w:r>
      <w:r w:rsidR="00845786">
        <w:t xml:space="preserve"> lesvoorbereiding </w:t>
      </w:r>
      <w:r>
        <w:t xml:space="preserve">en analyse met je </w:t>
      </w:r>
      <w:r w:rsidR="00845786">
        <w:t>wpb</w:t>
      </w:r>
      <w:r w:rsidR="00ED7D19">
        <w:t xml:space="preserve"> en pas je lesontwerp daarna aan.</w:t>
      </w:r>
    </w:p>
    <w:p w14:paraId="44969928" w14:textId="1CA90270" w:rsidR="00845786" w:rsidRDefault="00845786" w:rsidP="00845786">
      <w:pPr>
        <w:pStyle w:val="Lijstalinea"/>
        <w:numPr>
          <w:ilvl w:val="0"/>
          <w:numId w:val="14"/>
        </w:numPr>
      </w:pPr>
      <w:r>
        <w:t>Voer de les uit met speciale aandacht voor het samenwerkend leren van de leerlingen.</w:t>
      </w:r>
      <w:r w:rsidR="004441A8">
        <w:t xml:space="preserve"> Laat je wpb het observatieformulier (bijlage</w:t>
      </w:r>
      <w:r w:rsidR="000E6B28">
        <w:t xml:space="preserve"> – kolom observatie</w:t>
      </w:r>
      <w:r w:rsidR="004441A8">
        <w:t xml:space="preserve">) invullen. </w:t>
      </w:r>
    </w:p>
    <w:p w14:paraId="3B1EA62C" w14:textId="42FCCAEC" w:rsidR="00845786" w:rsidRDefault="00845786" w:rsidP="00845786">
      <w:pPr>
        <w:pStyle w:val="Kop2"/>
      </w:pPr>
      <w:r>
        <w:t>Terugblikken</w:t>
      </w:r>
    </w:p>
    <w:p w14:paraId="44C6BCAB" w14:textId="3240AF30" w:rsidR="00097974" w:rsidRDefault="00097974" w:rsidP="00845786">
      <w:pPr>
        <w:pStyle w:val="Lijstalinea"/>
        <w:numPr>
          <w:ilvl w:val="0"/>
          <w:numId w:val="15"/>
        </w:numPr>
      </w:pPr>
      <w:r>
        <w:t>Evalueer de samenwerkend leren werkvorm</w:t>
      </w:r>
      <w:r w:rsidR="009678AB">
        <w:t xml:space="preserve"> met je wpb</w:t>
      </w:r>
      <w:r w:rsidR="00443C00">
        <w:t xml:space="preserve">. </w:t>
      </w:r>
    </w:p>
    <w:p w14:paraId="56446AA7" w14:textId="56BFE6D8" w:rsidR="00845786" w:rsidRDefault="00097974" w:rsidP="00097974">
      <w:pPr>
        <w:pStyle w:val="Lijstalinea"/>
        <w:numPr>
          <w:ilvl w:val="1"/>
          <w:numId w:val="15"/>
        </w:numPr>
      </w:pPr>
      <w:r>
        <w:t xml:space="preserve">Hebben </w:t>
      </w:r>
      <w:r w:rsidR="003D07AD">
        <w:t>alle</w:t>
      </w:r>
      <w:r>
        <w:t xml:space="preserve"> leerlingen gedaan wat je wilde dat ze deden</w:t>
      </w:r>
      <w:r w:rsidR="00845786">
        <w:t>?</w:t>
      </w:r>
    </w:p>
    <w:p w14:paraId="0FBB8F23" w14:textId="55D0036A" w:rsidR="00097974" w:rsidRDefault="00CE56D8" w:rsidP="00097974">
      <w:pPr>
        <w:pStyle w:val="Lijstalinea"/>
        <w:numPr>
          <w:ilvl w:val="1"/>
          <w:numId w:val="15"/>
        </w:numPr>
      </w:pPr>
      <w:r>
        <w:t xml:space="preserve">Hebben </w:t>
      </w:r>
      <w:r w:rsidR="003D07AD">
        <w:t xml:space="preserve">alle </w:t>
      </w:r>
      <w:r>
        <w:t>leerlingen geleerd wat je wilde dat ze leerden?</w:t>
      </w:r>
    </w:p>
    <w:p w14:paraId="1ACA7E3E" w14:textId="6E8F634F" w:rsidR="00CE56D8" w:rsidRDefault="00CE56D8" w:rsidP="00097974">
      <w:pPr>
        <w:pStyle w:val="Lijstalinea"/>
        <w:numPr>
          <w:ilvl w:val="1"/>
          <w:numId w:val="15"/>
        </w:numPr>
      </w:pPr>
      <w:r>
        <w:t xml:space="preserve">Hebben de leerlingen écht samengewerkt? </w:t>
      </w:r>
    </w:p>
    <w:p w14:paraId="6C88F679" w14:textId="68307AB4" w:rsidR="00845786" w:rsidRDefault="0037345A" w:rsidP="00845786">
      <w:pPr>
        <w:pStyle w:val="Lijstalinea"/>
        <w:numPr>
          <w:ilvl w:val="0"/>
          <w:numId w:val="15"/>
        </w:numPr>
      </w:pPr>
      <w:r>
        <w:t>Reflecteer op je eigen handelen</w:t>
      </w:r>
      <w:r w:rsidR="003055AE">
        <w:t xml:space="preserve"> met je wpb</w:t>
      </w:r>
      <w:r w:rsidR="003213FE">
        <w:t xml:space="preserve">. </w:t>
      </w:r>
    </w:p>
    <w:p w14:paraId="42923401" w14:textId="48FB2EFF" w:rsidR="0037345A" w:rsidRDefault="0037345A" w:rsidP="0037345A">
      <w:pPr>
        <w:pStyle w:val="Lijstalinea"/>
        <w:numPr>
          <w:ilvl w:val="1"/>
          <w:numId w:val="15"/>
        </w:numPr>
      </w:pPr>
      <w:r>
        <w:t>Wat was krachtig aan je ontwerp</w:t>
      </w:r>
      <w:r w:rsidR="001E31B2">
        <w:t xml:space="preserve"> en wat had beter gekund</w:t>
      </w:r>
      <w:r>
        <w:t>?</w:t>
      </w:r>
      <w:r w:rsidR="009678AB">
        <w:t xml:space="preserve"> Betrek hierbij de sleutelbegrippen voor </w:t>
      </w:r>
      <w:r w:rsidR="00157208">
        <w:t xml:space="preserve">samenwerkend leren. </w:t>
      </w:r>
    </w:p>
    <w:p w14:paraId="4EA6F8FE" w14:textId="798730AB" w:rsidR="001E31B2" w:rsidRDefault="001E31B2" w:rsidP="0037345A">
      <w:pPr>
        <w:pStyle w:val="Lijstalinea"/>
        <w:numPr>
          <w:ilvl w:val="1"/>
          <w:numId w:val="15"/>
        </w:numPr>
      </w:pPr>
      <w:r>
        <w:t xml:space="preserve">Wat </w:t>
      </w:r>
      <w:r w:rsidR="00157208">
        <w:t>verliep</w:t>
      </w:r>
      <w:r>
        <w:t xml:space="preserve"> goed </w:t>
      </w:r>
      <w:r w:rsidR="00924D9E">
        <w:t>en wat k</w:t>
      </w:r>
      <w:r w:rsidR="00D60D4A">
        <w:t>o</w:t>
      </w:r>
      <w:r w:rsidR="00924D9E">
        <w:t>n beter</w:t>
      </w:r>
      <w:r w:rsidR="00E47367">
        <w:t xml:space="preserve"> tijdens de uitvoer</w:t>
      </w:r>
      <w:r w:rsidR="00924D9E">
        <w:t xml:space="preserve"> </w:t>
      </w:r>
      <w:r w:rsidR="00D60D4A">
        <w:t>(</w:t>
      </w:r>
      <w:r>
        <w:t>instructie, begeleiding</w:t>
      </w:r>
      <w:r w:rsidR="00D60D4A">
        <w:t>,</w:t>
      </w:r>
      <w:r>
        <w:t xml:space="preserve"> afsluiting</w:t>
      </w:r>
      <w:r w:rsidR="00D60D4A">
        <w:t>)</w:t>
      </w:r>
      <w:r w:rsidR="009823B6">
        <w:t>?</w:t>
      </w:r>
    </w:p>
    <w:p w14:paraId="5D64670F" w14:textId="7F05B492" w:rsidR="00845786" w:rsidRDefault="00845786" w:rsidP="00845786">
      <w:pPr>
        <w:pStyle w:val="Lijstalinea"/>
        <w:numPr>
          <w:ilvl w:val="0"/>
          <w:numId w:val="15"/>
        </w:numPr>
      </w:pPr>
      <w:r>
        <w:t>Formuleer voornemen</w:t>
      </w:r>
      <w:r w:rsidR="000C6E68">
        <w:t>s</w:t>
      </w:r>
      <w:r>
        <w:t xml:space="preserve"> voor verdere ontwikkeling</w:t>
      </w:r>
      <w:r w:rsidR="00157208">
        <w:t xml:space="preserve"> met betrekking tot samenwerkend leren</w:t>
      </w:r>
      <w:r w:rsidR="00E47367">
        <w:t>:</w:t>
      </w:r>
      <w:r w:rsidR="000C6E68">
        <w:t xml:space="preserve"> ‘Bij een volgend ontwerp let ik op…’ en ‘Bij de uitvoer van samenwerkend leren ga ik…’.</w:t>
      </w:r>
    </w:p>
    <w:p w14:paraId="28F84919" w14:textId="72C179E2" w:rsidR="00845786" w:rsidRDefault="003B758C" w:rsidP="00845786">
      <w:pPr>
        <w:pStyle w:val="Lijstalinea"/>
        <w:numPr>
          <w:ilvl w:val="0"/>
          <w:numId w:val="15"/>
        </w:numPr>
      </w:pPr>
      <w:r>
        <w:t xml:space="preserve">Leg je leerwinst vast in je groeidossier. </w:t>
      </w:r>
      <w:r w:rsidR="004D0B84">
        <w:t>Denk hierbij aan je lesvoorbereiding, ontwerp en reflectie in combinatie met de ingevulde bijlage.</w:t>
      </w:r>
    </w:p>
    <w:p w14:paraId="0082951E" w14:textId="77777777" w:rsidR="00351FD3" w:rsidRDefault="00351FD3" w:rsidP="00351FD3">
      <w:pPr>
        <w:pStyle w:val="Lijstalinea"/>
      </w:pPr>
    </w:p>
    <w:p w14:paraId="1D092D66" w14:textId="76BC71F3" w:rsidR="004D0B84" w:rsidRDefault="004D0B84" w:rsidP="00845786">
      <w:pPr>
        <w:pStyle w:val="Lijstalinea"/>
        <w:numPr>
          <w:ilvl w:val="0"/>
          <w:numId w:val="15"/>
        </w:numPr>
      </w:pPr>
      <w:r>
        <w:t>Probeer nog eens een samenwerkend leren werkvorm uit!</w:t>
      </w:r>
    </w:p>
    <w:p w14:paraId="2BDD8014" w14:textId="4430CE66" w:rsidR="00DB6144" w:rsidRDefault="00351FD3" w:rsidP="00BA3B21">
      <w:pPr>
        <w:pStyle w:val="Lijstalinea"/>
        <w:numPr>
          <w:ilvl w:val="0"/>
          <w:numId w:val="15"/>
        </w:numPr>
      </w:pPr>
      <w:r>
        <w:t xml:space="preserve">Meer weten of inspiratie nodig? Lees dan het boek </w:t>
      </w:r>
      <w:r w:rsidRPr="00DB6144">
        <w:rPr>
          <w:i/>
          <w:iCs/>
        </w:rPr>
        <w:t>Actief en samenwerkend leren</w:t>
      </w:r>
      <w:r w:rsidR="003C4DB4">
        <w:t>.</w:t>
      </w:r>
    </w:p>
    <w:p w14:paraId="48D35C5A" w14:textId="77777777" w:rsidR="001766FD" w:rsidRDefault="001766FD">
      <w:pPr>
        <w:sectPr w:rsidR="001766FD" w:rsidSect="00E23839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2552" w:right="1417" w:bottom="1417" w:left="1417" w:header="708" w:footer="708" w:gutter="0"/>
          <w:cols w:space="708"/>
          <w:titlePg/>
          <w:docGrid w:linePitch="360"/>
        </w:sectPr>
      </w:pPr>
    </w:p>
    <w:p w14:paraId="389AFBD9" w14:textId="77777777" w:rsidR="001766FD" w:rsidRDefault="001766FD"/>
    <w:p w14:paraId="00F32DB2" w14:textId="6F8ABDA9" w:rsidR="003B5ED4" w:rsidRDefault="00200DAA">
      <w:r>
        <w:t xml:space="preserve">Bijlage </w:t>
      </w:r>
      <w:r w:rsidR="003B5ED4">
        <w:t xml:space="preserve">ontwikkeltaak </w:t>
      </w:r>
    </w:p>
    <w:p w14:paraId="6140B912" w14:textId="1301FDE9" w:rsidR="003B5ED4" w:rsidRPr="003B5ED4" w:rsidRDefault="003B5ED4">
      <w:pPr>
        <w:rPr>
          <w:color w:val="2E74B5" w:themeColor="accent5" w:themeShade="BF"/>
          <w:sz w:val="28"/>
          <w:szCs w:val="28"/>
        </w:rPr>
      </w:pPr>
      <w:r w:rsidRPr="003B5ED4">
        <w:rPr>
          <w:color w:val="2E74B5" w:themeColor="accent5" w:themeShade="BF"/>
          <w:sz w:val="28"/>
          <w:szCs w:val="28"/>
        </w:rPr>
        <w:t>Samenwerken</w:t>
      </w:r>
      <w:r w:rsidR="004C0EFB">
        <w:rPr>
          <w:color w:val="2E74B5" w:themeColor="accent5" w:themeShade="BF"/>
          <w:sz w:val="28"/>
          <w:szCs w:val="28"/>
        </w:rPr>
        <w:t>d</w:t>
      </w:r>
      <w:r w:rsidRPr="003B5ED4">
        <w:rPr>
          <w:color w:val="2E74B5" w:themeColor="accent5" w:themeShade="BF"/>
          <w:sz w:val="28"/>
          <w:szCs w:val="28"/>
        </w:rPr>
        <w:t xml:space="preserve"> leren</w:t>
      </w:r>
    </w:p>
    <w:tbl>
      <w:tblPr>
        <w:tblStyle w:val="Tabelraster"/>
        <w:tblW w:w="13887" w:type="dxa"/>
        <w:tblLook w:val="04A0" w:firstRow="1" w:lastRow="0" w:firstColumn="1" w:lastColumn="0" w:noHBand="0" w:noVBand="1"/>
      </w:tblPr>
      <w:tblGrid>
        <w:gridCol w:w="3020"/>
        <w:gridCol w:w="5433"/>
        <w:gridCol w:w="5434"/>
      </w:tblGrid>
      <w:tr w:rsidR="00200DAA" w14:paraId="0052FE54" w14:textId="77777777" w:rsidTr="004C0EFB">
        <w:tc>
          <w:tcPr>
            <w:tcW w:w="3020" w:type="dxa"/>
            <w:shd w:val="clear" w:color="auto" w:fill="DEEAF6" w:themeFill="accent5" w:themeFillTint="33"/>
            <w:tcMar>
              <w:top w:w="57" w:type="dxa"/>
              <w:bottom w:w="28" w:type="dxa"/>
            </w:tcMar>
          </w:tcPr>
          <w:p w14:paraId="7D45D260" w14:textId="3ABA7C38" w:rsidR="00200DAA" w:rsidRPr="00C97B3C" w:rsidRDefault="003B5ED4">
            <w:pPr>
              <w:rPr>
                <w:b/>
                <w:bCs/>
              </w:rPr>
            </w:pPr>
            <w:r w:rsidRPr="00C97B3C">
              <w:rPr>
                <w:b/>
                <w:bCs/>
                <w:sz w:val="24"/>
                <w:szCs w:val="24"/>
              </w:rPr>
              <w:t>Sleu</w:t>
            </w:r>
            <w:r w:rsidR="00990090">
              <w:rPr>
                <w:b/>
                <w:bCs/>
                <w:sz w:val="24"/>
                <w:szCs w:val="24"/>
              </w:rPr>
              <w:t>telbegrip</w:t>
            </w:r>
          </w:p>
        </w:tc>
        <w:tc>
          <w:tcPr>
            <w:tcW w:w="5433" w:type="dxa"/>
            <w:shd w:val="clear" w:color="auto" w:fill="DEEAF6" w:themeFill="accent5" w:themeFillTint="33"/>
            <w:tcMar>
              <w:top w:w="57" w:type="dxa"/>
              <w:bottom w:w="28" w:type="dxa"/>
            </w:tcMar>
          </w:tcPr>
          <w:p w14:paraId="0F9DC56A" w14:textId="24322304" w:rsidR="00200DAA" w:rsidRPr="00BB5ED9" w:rsidRDefault="003B5ED4">
            <w:pPr>
              <w:rPr>
                <w:i/>
                <w:iCs/>
                <w:color w:val="2E74B5" w:themeColor="accent5" w:themeShade="BF"/>
                <w:sz w:val="24"/>
                <w:szCs w:val="24"/>
              </w:rPr>
            </w:pPr>
            <w:r w:rsidRPr="00C97B3C">
              <w:rPr>
                <w:b/>
                <w:bCs/>
                <w:sz w:val="24"/>
                <w:szCs w:val="24"/>
              </w:rPr>
              <w:t>Voorbereiding</w:t>
            </w:r>
            <w:r w:rsidR="00BB5ED9">
              <w:rPr>
                <w:b/>
                <w:bCs/>
                <w:sz w:val="24"/>
                <w:szCs w:val="24"/>
              </w:rPr>
              <w:t xml:space="preserve"> </w:t>
            </w:r>
            <w:r w:rsidR="00BB5ED9" w:rsidRPr="00BB5ED9">
              <w:rPr>
                <w:i/>
                <w:iCs/>
                <w:color w:val="2E74B5" w:themeColor="accent5" w:themeShade="BF"/>
                <w:sz w:val="24"/>
                <w:szCs w:val="24"/>
              </w:rPr>
              <w:t>door student</w:t>
            </w:r>
          </w:p>
          <w:p w14:paraId="6EC657E4" w14:textId="77777777" w:rsidR="00780EEC" w:rsidRDefault="00780EEC"/>
          <w:p w14:paraId="7AA49698" w14:textId="763C2FDD" w:rsidR="00780EEC" w:rsidRPr="00990090" w:rsidRDefault="00780EEC">
            <w:pPr>
              <w:rPr>
                <w:i/>
                <w:iCs/>
              </w:rPr>
            </w:pPr>
            <w:r w:rsidRPr="00990090">
              <w:rPr>
                <w:i/>
                <w:iCs/>
              </w:rPr>
              <w:t xml:space="preserve">Beschrijf </w:t>
            </w:r>
            <w:r w:rsidR="00AD2461" w:rsidRPr="00990090">
              <w:rPr>
                <w:i/>
                <w:iCs/>
              </w:rPr>
              <w:t>welke didactische keuzes je hebt ge</w:t>
            </w:r>
            <w:r w:rsidR="00C97B3C" w:rsidRPr="00990090">
              <w:rPr>
                <w:i/>
                <w:iCs/>
              </w:rPr>
              <w:t>maakt om te voldoen aan de sleutelbegrippen.</w:t>
            </w:r>
          </w:p>
        </w:tc>
        <w:tc>
          <w:tcPr>
            <w:tcW w:w="5434" w:type="dxa"/>
            <w:shd w:val="clear" w:color="auto" w:fill="DEEAF6" w:themeFill="accent5" w:themeFillTint="33"/>
            <w:tcMar>
              <w:top w:w="57" w:type="dxa"/>
              <w:bottom w:w="28" w:type="dxa"/>
            </w:tcMar>
          </w:tcPr>
          <w:p w14:paraId="06F3CE05" w14:textId="25B9C8B2" w:rsidR="00200DAA" w:rsidRPr="00C97B3C" w:rsidRDefault="00066126">
            <w:pPr>
              <w:rPr>
                <w:b/>
                <w:bCs/>
                <w:sz w:val="24"/>
                <w:szCs w:val="24"/>
              </w:rPr>
            </w:pPr>
            <w:r w:rsidRPr="00C97B3C">
              <w:rPr>
                <w:b/>
                <w:bCs/>
                <w:sz w:val="24"/>
                <w:szCs w:val="24"/>
              </w:rPr>
              <w:t>Observatie</w:t>
            </w:r>
            <w:r w:rsidR="00BB5ED9">
              <w:rPr>
                <w:b/>
                <w:bCs/>
                <w:sz w:val="24"/>
                <w:szCs w:val="24"/>
              </w:rPr>
              <w:t xml:space="preserve"> </w:t>
            </w:r>
            <w:r w:rsidR="00BB5ED9" w:rsidRPr="00BB5ED9">
              <w:rPr>
                <w:i/>
                <w:iCs/>
                <w:color w:val="2E74B5" w:themeColor="accent5" w:themeShade="BF"/>
                <w:sz w:val="24"/>
                <w:szCs w:val="24"/>
              </w:rPr>
              <w:t>door wpb of medestudent</w:t>
            </w:r>
          </w:p>
          <w:p w14:paraId="755CE732" w14:textId="77777777" w:rsidR="00780EEC" w:rsidRDefault="00780EEC"/>
          <w:p w14:paraId="173250D0" w14:textId="23367BF0" w:rsidR="006133F7" w:rsidRPr="00990090" w:rsidRDefault="006133F7">
            <w:pPr>
              <w:rPr>
                <w:i/>
                <w:iCs/>
              </w:rPr>
            </w:pPr>
            <w:r w:rsidRPr="00990090">
              <w:rPr>
                <w:i/>
                <w:iCs/>
              </w:rPr>
              <w:t xml:space="preserve">Noteer voorbeelden </w:t>
            </w:r>
            <w:r w:rsidR="00EF6EEC" w:rsidRPr="00990090">
              <w:rPr>
                <w:i/>
                <w:iCs/>
              </w:rPr>
              <w:t>uit de les waarin</w:t>
            </w:r>
            <w:r w:rsidR="006F3C9B" w:rsidRPr="00990090">
              <w:rPr>
                <w:i/>
                <w:iCs/>
              </w:rPr>
              <w:t xml:space="preserve"> de sleutelbegrippen </w:t>
            </w:r>
            <w:r w:rsidR="00990090">
              <w:rPr>
                <w:i/>
                <w:iCs/>
              </w:rPr>
              <w:t xml:space="preserve">(of het ontbreken ervan) </w:t>
            </w:r>
            <w:r w:rsidR="006F3C9B" w:rsidRPr="00990090">
              <w:rPr>
                <w:i/>
                <w:iCs/>
              </w:rPr>
              <w:t>tot uiting komen</w:t>
            </w:r>
            <w:r w:rsidR="007C1A5F" w:rsidRPr="00990090">
              <w:rPr>
                <w:i/>
                <w:iCs/>
              </w:rPr>
              <w:t>.</w:t>
            </w:r>
          </w:p>
        </w:tc>
      </w:tr>
      <w:tr w:rsidR="00200DAA" w14:paraId="62C9A64B" w14:textId="77777777" w:rsidTr="004C0EFB">
        <w:tc>
          <w:tcPr>
            <w:tcW w:w="3020" w:type="dxa"/>
            <w:tcMar>
              <w:top w:w="57" w:type="dxa"/>
              <w:bottom w:w="28" w:type="dxa"/>
            </w:tcMar>
          </w:tcPr>
          <w:p w14:paraId="184CC19C" w14:textId="77777777" w:rsidR="00200DAA" w:rsidRPr="005D4FEA" w:rsidRDefault="00DB6144">
            <w:pPr>
              <w:rPr>
                <w:b/>
                <w:bCs/>
              </w:rPr>
            </w:pPr>
            <w:r w:rsidRPr="005D4FEA">
              <w:rPr>
                <w:b/>
                <w:bCs/>
              </w:rPr>
              <w:t>Positieve wederzijdse afhankelijkheid</w:t>
            </w:r>
          </w:p>
          <w:p w14:paraId="674CC1E2" w14:textId="77777777" w:rsidR="005D4FEA" w:rsidRDefault="005D4FEA">
            <w:pPr>
              <w:rPr>
                <w:sz w:val="20"/>
                <w:szCs w:val="20"/>
              </w:rPr>
            </w:pPr>
            <w:r w:rsidRPr="00E52C1E">
              <w:rPr>
                <w:sz w:val="20"/>
                <w:szCs w:val="20"/>
              </w:rPr>
              <w:t>Alleen door samenwerking kunnen de lln de opdracht vervullen of de leerdoelen halen.</w:t>
            </w:r>
          </w:p>
          <w:p w14:paraId="0AF389ED" w14:textId="0835103E" w:rsidR="001C3B8C" w:rsidRPr="00E52C1E" w:rsidRDefault="001C3B8C"/>
        </w:tc>
        <w:tc>
          <w:tcPr>
            <w:tcW w:w="5433" w:type="dxa"/>
            <w:tcMar>
              <w:top w:w="57" w:type="dxa"/>
              <w:bottom w:w="28" w:type="dxa"/>
            </w:tcMar>
          </w:tcPr>
          <w:p w14:paraId="3BFEFF6C" w14:textId="47623142" w:rsidR="00200DAA" w:rsidRDefault="00200DAA"/>
        </w:tc>
        <w:tc>
          <w:tcPr>
            <w:tcW w:w="5434" w:type="dxa"/>
            <w:tcMar>
              <w:top w:w="57" w:type="dxa"/>
              <w:bottom w:w="28" w:type="dxa"/>
            </w:tcMar>
          </w:tcPr>
          <w:p w14:paraId="4099AE89" w14:textId="49BFE938" w:rsidR="00200DAA" w:rsidRDefault="00200DAA"/>
        </w:tc>
      </w:tr>
      <w:tr w:rsidR="00200DAA" w14:paraId="57909D40" w14:textId="77777777" w:rsidTr="004C0EFB">
        <w:tc>
          <w:tcPr>
            <w:tcW w:w="3020" w:type="dxa"/>
            <w:tcMar>
              <w:top w:w="57" w:type="dxa"/>
              <w:bottom w:w="28" w:type="dxa"/>
            </w:tcMar>
          </w:tcPr>
          <w:p w14:paraId="42EFF66A" w14:textId="77777777" w:rsidR="00200DAA" w:rsidRPr="0033159F" w:rsidRDefault="00DB6144">
            <w:pPr>
              <w:rPr>
                <w:b/>
                <w:bCs/>
              </w:rPr>
            </w:pPr>
            <w:r w:rsidRPr="0033159F">
              <w:rPr>
                <w:b/>
                <w:bCs/>
              </w:rPr>
              <w:t>Individuele aanspreekbaarheid</w:t>
            </w:r>
          </w:p>
          <w:p w14:paraId="2FE5C9C8" w14:textId="77777777" w:rsidR="005D4FEA" w:rsidRDefault="00581251">
            <w:pPr>
              <w:rPr>
                <w:sz w:val="20"/>
                <w:szCs w:val="20"/>
              </w:rPr>
            </w:pPr>
            <w:r w:rsidRPr="00E52C1E">
              <w:rPr>
                <w:sz w:val="20"/>
                <w:szCs w:val="20"/>
              </w:rPr>
              <w:t>Er is op elk moment</w:t>
            </w:r>
            <w:r w:rsidR="002020C1">
              <w:rPr>
                <w:sz w:val="20"/>
                <w:szCs w:val="20"/>
              </w:rPr>
              <w:t>,</w:t>
            </w:r>
            <w:r w:rsidRPr="00E52C1E">
              <w:rPr>
                <w:sz w:val="20"/>
                <w:szCs w:val="20"/>
              </w:rPr>
              <w:t xml:space="preserve"> voor elke lln</w:t>
            </w:r>
            <w:r w:rsidR="002020C1">
              <w:rPr>
                <w:sz w:val="20"/>
                <w:szCs w:val="20"/>
              </w:rPr>
              <w:t xml:space="preserve">, </w:t>
            </w:r>
            <w:r w:rsidRPr="00E52C1E">
              <w:rPr>
                <w:sz w:val="20"/>
                <w:szCs w:val="20"/>
              </w:rPr>
              <w:t>wat (anders) te doen.</w:t>
            </w:r>
            <w:r w:rsidR="00892CD0" w:rsidRPr="00E52C1E">
              <w:rPr>
                <w:sz w:val="20"/>
                <w:szCs w:val="20"/>
              </w:rPr>
              <w:t xml:space="preserve"> Elke lln kan op diens bijdrage aangesproken worden. </w:t>
            </w:r>
          </w:p>
          <w:p w14:paraId="6CFD73FE" w14:textId="3BC185A2" w:rsidR="001C3B8C" w:rsidRDefault="001C3B8C"/>
        </w:tc>
        <w:tc>
          <w:tcPr>
            <w:tcW w:w="5433" w:type="dxa"/>
            <w:tcMar>
              <w:top w:w="57" w:type="dxa"/>
              <w:bottom w:w="28" w:type="dxa"/>
            </w:tcMar>
          </w:tcPr>
          <w:p w14:paraId="5257D4ED" w14:textId="1FF9979F" w:rsidR="00200DAA" w:rsidRDefault="00200DAA"/>
        </w:tc>
        <w:tc>
          <w:tcPr>
            <w:tcW w:w="5434" w:type="dxa"/>
            <w:tcMar>
              <w:top w:w="57" w:type="dxa"/>
              <w:bottom w:w="28" w:type="dxa"/>
            </w:tcMar>
          </w:tcPr>
          <w:p w14:paraId="0E907978" w14:textId="38BF5A57" w:rsidR="00200DAA" w:rsidRDefault="00200DAA"/>
        </w:tc>
      </w:tr>
      <w:tr w:rsidR="00200DAA" w14:paraId="2F80F0E4" w14:textId="77777777" w:rsidTr="004C0EFB">
        <w:tc>
          <w:tcPr>
            <w:tcW w:w="3020" w:type="dxa"/>
            <w:tcMar>
              <w:top w:w="57" w:type="dxa"/>
              <w:bottom w:w="28" w:type="dxa"/>
            </w:tcMar>
          </w:tcPr>
          <w:p w14:paraId="64F3147E" w14:textId="77777777" w:rsidR="00200DAA" w:rsidRPr="008B34E4" w:rsidRDefault="00DB6144">
            <w:pPr>
              <w:rPr>
                <w:b/>
                <w:bCs/>
              </w:rPr>
            </w:pPr>
            <w:r w:rsidRPr="008B34E4">
              <w:rPr>
                <w:b/>
                <w:bCs/>
              </w:rPr>
              <w:t>Directe interactie</w:t>
            </w:r>
          </w:p>
          <w:p w14:paraId="0D818B1D" w14:textId="77777777" w:rsidR="00A70BA8" w:rsidRDefault="00010050">
            <w:pPr>
              <w:rPr>
                <w:sz w:val="20"/>
                <w:szCs w:val="20"/>
              </w:rPr>
            </w:pPr>
            <w:r w:rsidRPr="002020C1">
              <w:rPr>
                <w:sz w:val="20"/>
                <w:szCs w:val="20"/>
              </w:rPr>
              <w:t xml:space="preserve">Communicatie wordt aangewakkerd, o.a. door een doordachte groepsgrootte en passende </w:t>
            </w:r>
            <w:r w:rsidR="008B34E4" w:rsidRPr="002020C1">
              <w:rPr>
                <w:sz w:val="20"/>
                <w:szCs w:val="20"/>
              </w:rPr>
              <w:t>tafelopstelling.</w:t>
            </w:r>
          </w:p>
          <w:p w14:paraId="61ED83FA" w14:textId="6C3296D6" w:rsidR="001C3B8C" w:rsidRDefault="001C3B8C"/>
        </w:tc>
        <w:tc>
          <w:tcPr>
            <w:tcW w:w="5433" w:type="dxa"/>
            <w:tcMar>
              <w:top w:w="57" w:type="dxa"/>
              <w:bottom w:w="28" w:type="dxa"/>
            </w:tcMar>
          </w:tcPr>
          <w:p w14:paraId="6FED04F4" w14:textId="453A6456" w:rsidR="00200DAA" w:rsidRDefault="00200DAA"/>
        </w:tc>
        <w:tc>
          <w:tcPr>
            <w:tcW w:w="5434" w:type="dxa"/>
            <w:tcMar>
              <w:top w:w="57" w:type="dxa"/>
              <w:bottom w:w="28" w:type="dxa"/>
            </w:tcMar>
          </w:tcPr>
          <w:p w14:paraId="72E3FD7F" w14:textId="77777777" w:rsidR="00200DAA" w:rsidRDefault="00200DAA"/>
        </w:tc>
      </w:tr>
      <w:tr w:rsidR="00200DAA" w14:paraId="239AA737" w14:textId="77777777" w:rsidTr="004C0EFB">
        <w:tc>
          <w:tcPr>
            <w:tcW w:w="3020" w:type="dxa"/>
            <w:tcMar>
              <w:top w:w="57" w:type="dxa"/>
              <w:bottom w:w="28" w:type="dxa"/>
            </w:tcMar>
          </w:tcPr>
          <w:p w14:paraId="61B446D9" w14:textId="77777777" w:rsidR="00200DAA" w:rsidRPr="00E7306A" w:rsidRDefault="00DB6144">
            <w:pPr>
              <w:rPr>
                <w:b/>
                <w:bCs/>
              </w:rPr>
            </w:pPr>
            <w:r w:rsidRPr="00E7306A">
              <w:rPr>
                <w:b/>
                <w:bCs/>
              </w:rPr>
              <w:t xml:space="preserve">Ontwikkelen </w:t>
            </w:r>
            <w:r w:rsidR="005704E4" w:rsidRPr="00E7306A">
              <w:rPr>
                <w:b/>
                <w:bCs/>
              </w:rPr>
              <w:t>sociale vaardigheden</w:t>
            </w:r>
          </w:p>
          <w:p w14:paraId="6AF72849" w14:textId="77777777" w:rsidR="008B34E4" w:rsidRDefault="00C81001">
            <w:pPr>
              <w:rPr>
                <w:sz w:val="20"/>
                <w:szCs w:val="20"/>
              </w:rPr>
            </w:pPr>
            <w:r w:rsidRPr="001C3B8C">
              <w:rPr>
                <w:sz w:val="20"/>
                <w:szCs w:val="20"/>
              </w:rPr>
              <w:lastRenderedPageBreak/>
              <w:t>Er wordt expliciet aandacht besteed aan sociale vaardigheden die van belang zijn en/of geoefend worden.</w:t>
            </w:r>
          </w:p>
          <w:p w14:paraId="00A62922" w14:textId="61959997" w:rsidR="001C3B8C" w:rsidRDefault="001C3B8C"/>
        </w:tc>
        <w:tc>
          <w:tcPr>
            <w:tcW w:w="5433" w:type="dxa"/>
            <w:tcMar>
              <w:top w:w="57" w:type="dxa"/>
              <w:bottom w:w="28" w:type="dxa"/>
            </w:tcMar>
          </w:tcPr>
          <w:p w14:paraId="0184A9B7" w14:textId="6C03DEA4" w:rsidR="00200DAA" w:rsidRDefault="00200DAA"/>
        </w:tc>
        <w:tc>
          <w:tcPr>
            <w:tcW w:w="5434" w:type="dxa"/>
            <w:tcMar>
              <w:top w:w="57" w:type="dxa"/>
              <w:bottom w:w="28" w:type="dxa"/>
            </w:tcMar>
          </w:tcPr>
          <w:p w14:paraId="596F72F9" w14:textId="59A52738" w:rsidR="006133F7" w:rsidRDefault="006133F7"/>
        </w:tc>
      </w:tr>
      <w:tr w:rsidR="00200DAA" w14:paraId="097B3B24" w14:textId="77777777" w:rsidTr="004C0EFB">
        <w:tc>
          <w:tcPr>
            <w:tcW w:w="3020" w:type="dxa"/>
            <w:tcMar>
              <w:top w:w="57" w:type="dxa"/>
              <w:bottom w:w="28" w:type="dxa"/>
            </w:tcMar>
          </w:tcPr>
          <w:p w14:paraId="757C4FB5" w14:textId="77777777" w:rsidR="00200DAA" w:rsidRPr="00E7306A" w:rsidRDefault="005704E4">
            <w:pPr>
              <w:rPr>
                <w:b/>
                <w:bCs/>
              </w:rPr>
            </w:pPr>
            <w:r w:rsidRPr="00E7306A">
              <w:rPr>
                <w:b/>
                <w:bCs/>
              </w:rPr>
              <w:t>Aandacht voor het groepsproces</w:t>
            </w:r>
          </w:p>
          <w:p w14:paraId="4B9E53B6" w14:textId="77777777" w:rsidR="00C81001" w:rsidRDefault="001A0039">
            <w:pPr>
              <w:rPr>
                <w:sz w:val="20"/>
                <w:szCs w:val="20"/>
              </w:rPr>
            </w:pPr>
            <w:r w:rsidRPr="001C3B8C">
              <w:rPr>
                <w:sz w:val="20"/>
                <w:szCs w:val="20"/>
              </w:rPr>
              <w:t xml:space="preserve">Lln bespreken hun eigen functioneren en dat van medelln </w:t>
            </w:r>
            <w:r w:rsidR="00E7306A" w:rsidRPr="001C3B8C">
              <w:rPr>
                <w:sz w:val="20"/>
                <w:szCs w:val="20"/>
              </w:rPr>
              <w:t>om hiervan te leren.</w:t>
            </w:r>
          </w:p>
          <w:p w14:paraId="7F0DB1A8" w14:textId="6BF75287" w:rsidR="001C3B8C" w:rsidRDefault="001C3B8C"/>
        </w:tc>
        <w:tc>
          <w:tcPr>
            <w:tcW w:w="5433" w:type="dxa"/>
            <w:tcMar>
              <w:top w:w="57" w:type="dxa"/>
              <w:bottom w:w="28" w:type="dxa"/>
            </w:tcMar>
          </w:tcPr>
          <w:p w14:paraId="4B658193" w14:textId="52BE7703" w:rsidR="00200DAA" w:rsidRDefault="00200DAA"/>
        </w:tc>
        <w:tc>
          <w:tcPr>
            <w:tcW w:w="5434" w:type="dxa"/>
            <w:tcMar>
              <w:top w:w="57" w:type="dxa"/>
              <w:bottom w:w="28" w:type="dxa"/>
            </w:tcMar>
          </w:tcPr>
          <w:p w14:paraId="1028D4DF" w14:textId="6B81198F" w:rsidR="00200DAA" w:rsidRDefault="00200DAA"/>
        </w:tc>
      </w:tr>
    </w:tbl>
    <w:p w14:paraId="6B13E009" w14:textId="77777777" w:rsidR="00351FD3" w:rsidRPr="00845786" w:rsidRDefault="00351FD3" w:rsidP="004C0EFB">
      <w:pPr>
        <w:pStyle w:val="Lijstalinea"/>
      </w:pPr>
    </w:p>
    <w:sectPr w:rsidR="00351FD3" w:rsidRPr="00845786" w:rsidSect="001766FD">
      <w:pgSz w:w="16838" w:h="11906" w:orient="landscape"/>
      <w:pgMar w:top="1417" w:right="2552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00F576" w14:textId="77777777" w:rsidR="00E60825" w:rsidRDefault="00E60825" w:rsidP="00797E4B">
      <w:pPr>
        <w:spacing w:after="0" w:line="240" w:lineRule="auto"/>
      </w:pPr>
      <w:r>
        <w:separator/>
      </w:r>
    </w:p>
  </w:endnote>
  <w:endnote w:type="continuationSeparator" w:id="0">
    <w:p w14:paraId="3E90B854" w14:textId="77777777" w:rsidR="00E60825" w:rsidRDefault="00E60825" w:rsidP="00797E4B">
      <w:pPr>
        <w:spacing w:after="0" w:line="240" w:lineRule="auto"/>
      </w:pPr>
      <w:r>
        <w:continuationSeparator/>
      </w:r>
    </w:p>
  </w:endnote>
  <w:endnote w:type="continuationNotice" w:id="1">
    <w:p w14:paraId="772D66C0" w14:textId="77777777" w:rsidR="00E60825" w:rsidRDefault="00E6082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D444F" w14:textId="77777777" w:rsidR="00BA406E" w:rsidRDefault="00922F83">
    <w:pPr>
      <w:pStyle w:val="Voetteks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F085717" wp14:editId="4E01B777">
          <wp:simplePos x="0" y="0"/>
          <wp:positionH relativeFrom="column">
            <wp:posOffset>1176020</wp:posOffset>
          </wp:positionH>
          <wp:positionV relativeFrom="paragraph">
            <wp:posOffset>-251460</wp:posOffset>
          </wp:positionV>
          <wp:extent cx="5470525" cy="1704975"/>
          <wp:effectExtent l="0" t="0" r="0" b="9525"/>
          <wp:wrapNone/>
          <wp:docPr id="619600042" name="Afbeelding 4" descr="Afbeelding met patroon, Symmetrie, kunst, Kleurrijkheid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9062754" name="Afbeelding 4" descr="Afbeelding met patroon, Symmetrie, kunst, Kleurrijkheid&#10;&#10;Automatisch gegenereerde beschrijvi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69" r="29036" b="22524"/>
                  <a:stretch/>
                </pic:blipFill>
                <pic:spPr bwMode="auto">
                  <a:xfrm flipH="1">
                    <a:off x="0" y="0"/>
                    <a:ext cx="5470525" cy="1704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96D371" w14:textId="77777777" w:rsidR="00922F83" w:rsidRDefault="00922F83">
    <w:pPr>
      <w:pStyle w:val="Voettekst"/>
    </w:pPr>
    <w:r>
      <w:rPr>
        <w:noProof/>
      </w:rPr>
      <w:drawing>
        <wp:anchor distT="0" distB="0" distL="114300" distR="114300" simplePos="0" relativeHeight="251658242" behindDoc="0" locked="0" layoutInCell="1" allowOverlap="1" wp14:anchorId="0A283E6B" wp14:editId="44EF4678">
          <wp:simplePos x="0" y="0"/>
          <wp:positionH relativeFrom="column">
            <wp:posOffset>1181100</wp:posOffset>
          </wp:positionH>
          <wp:positionV relativeFrom="paragraph">
            <wp:posOffset>-247650</wp:posOffset>
          </wp:positionV>
          <wp:extent cx="5470525" cy="1704975"/>
          <wp:effectExtent l="0" t="0" r="0" b="9525"/>
          <wp:wrapNone/>
          <wp:docPr id="454089090" name="Afbeelding 4" descr="Afbeelding met patroon, Symmetrie, kunst, Kleurrijkheid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9062754" name="Afbeelding 4" descr="Afbeelding met patroon, Symmetrie, kunst, Kleurrijkheid&#10;&#10;Automatisch gegenereerde beschrijvi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69" r="29036" b="22524"/>
                  <a:stretch/>
                </pic:blipFill>
                <pic:spPr bwMode="auto">
                  <a:xfrm flipH="1">
                    <a:off x="0" y="0"/>
                    <a:ext cx="5470525" cy="1704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2D0504" w14:textId="77777777" w:rsidR="00E60825" w:rsidRDefault="00E60825" w:rsidP="00797E4B">
      <w:pPr>
        <w:spacing w:after="0" w:line="240" w:lineRule="auto"/>
      </w:pPr>
      <w:r>
        <w:separator/>
      </w:r>
    </w:p>
  </w:footnote>
  <w:footnote w:type="continuationSeparator" w:id="0">
    <w:p w14:paraId="6E1AA7D9" w14:textId="77777777" w:rsidR="00E60825" w:rsidRDefault="00E60825" w:rsidP="00797E4B">
      <w:pPr>
        <w:spacing w:after="0" w:line="240" w:lineRule="auto"/>
      </w:pPr>
      <w:r>
        <w:continuationSeparator/>
      </w:r>
    </w:p>
  </w:footnote>
  <w:footnote w:type="continuationNotice" w:id="1">
    <w:p w14:paraId="71352CFD" w14:textId="77777777" w:rsidR="00E60825" w:rsidRDefault="00E6082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31C939" w14:textId="77777777" w:rsidR="00BA406E" w:rsidRDefault="00922F83" w:rsidP="00BA406E">
    <w:pPr>
      <w:pStyle w:val="Normaalweb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0AEF61" wp14:editId="698E315B">
          <wp:simplePos x="0" y="0"/>
          <wp:positionH relativeFrom="column">
            <wp:posOffset>-890270</wp:posOffset>
          </wp:positionH>
          <wp:positionV relativeFrom="paragraph">
            <wp:posOffset>-2573655</wp:posOffset>
          </wp:positionV>
          <wp:extent cx="5791200" cy="2981325"/>
          <wp:effectExtent l="0" t="0" r="0" b="9525"/>
          <wp:wrapNone/>
          <wp:docPr id="101477881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876" b="22524"/>
                  <a:stretch/>
                </pic:blipFill>
                <pic:spPr bwMode="auto">
                  <a:xfrm>
                    <a:off x="0" y="0"/>
                    <a:ext cx="5791200" cy="2981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0167D3" w14:textId="77777777" w:rsidR="00477306" w:rsidRDefault="0047730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E55463" w14:textId="4CE342DD" w:rsidR="004F3C7F" w:rsidRDefault="00DD6E80">
    <w:pPr>
      <w:pStyle w:val="Koptekst"/>
    </w:pPr>
    <w:r>
      <w:rPr>
        <w:noProof/>
      </w:rPr>
      <w:drawing>
        <wp:inline distT="0" distB="0" distL="0" distR="0" wp14:anchorId="32E82D38" wp14:editId="101B80C8">
          <wp:extent cx="1959094" cy="885825"/>
          <wp:effectExtent l="0" t="0" r="3175" b="0"/>
          <wp:docPr id="1061459241" name="Afbeelding 1" descr="Afbeelding met tekst, Lettertype, Graphics, wi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1227415" name="Afbeelding 1" descr="Afbeelding met tekst, Lettertype, Graphics, wit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435" cy="8959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in;height:5in" o:bullet="t">
        <v:imagedata r:id="rId1" o:title="Ontwerp zonder titel (4)"/>
      </v:shape>
    </w:pict>
  </w:numPicBullet>
  <w:numPicBullet w:numPicBulletId="1">
    <w:pict>
      <v:shape id="_x0000_i1027" type="#_x0000_t75" style="width:5in;height:5in" o:bullet="t">
        <v:imagedata r:id="rId2" o:title="Ontwerp zonder titel (5)"/>
      </v:shape>
    </w:pict>
  </w:numPicBullet>
  <w:numPicBullet w:numPicBulletId="2">
    <w:pict>
      <v:shape id="_x0000_i1028" type="#_x0000_t75" style="width:474.9pt;height:647.95pt" o:bullet="t">
        <v:imagedata r:id="rId3" o:title="WiO"/>
      </v:shape>
    </w:pict>
  </w:numPicBullet>
  <w:numPicBullet w:numPicBulletId="3">
    <w:pict>
      <v:shape id="_x0000_i1029" type="#_x0000_t75" style="width:407.8pt;height:649.55pt" o:bullet="t">
        <v:imagedata r:id="rId4" o:title="WiO"/>
      </v:shape>
    </w:pict>
  </w:numPicBullet>
  <w:abstractNum w:abstractNumId="0" w15:restartNumberingAfterBreak="0">
    <w:nsid w:val="09FC2E73"/>
    <w:multiLevelType w:val="hybridMultilevel"/>
    <w:tmpl w:val="5D5AE10C"/>
    <w:lvl w:ilvl="0" w:tplc="F69EC0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C53373"/>
    <w:multiLevelType w:val="hybridMultilevel"/>
    <w:tmpl w:val="1AA23E40"/>
    <w:lvl w:ilvl="0" w:tplc="5F7CA5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D75D2D"/>
    <w:multiLevelType w:val="hybridMultilevel"/>
    <w:tmpl w:val="AE5473B0"/>
    <w:lvl w:ilvl="0" w:tplc="5F7CA5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973C52"/>
    <w:multiLevelType w:val="hybridMultilevel"/>
    <w:tmpl w:val="8BA81D48"/>
    <w:lvl w:ilvl="0" w:tplc="F69EC0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031FDF"/>
    <w:multiLevelType w:val="hybridMultilevel"/>
    <w:tmpl w:val="CCC651F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E314C9"/>
    <w:multiLevelType w:val="hybridMultilevel"/>
    <w:tmpl w:val="46FA3CCE"/>
    <w:lvl w:ilvl="0" w:tplc="5F7CA5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C87ACE"/>
    <w:multiLevelType w:val="hybridMultilevel"/>
    <w:tmpl w:val="091A66DA"/>
    <w:lvl w:ilvl="0" w:tplc="8048AEB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FC378F"/>
    <w:multiLevelType w:val="hybridMultilevel"/>
    <w:tmpl w:val="4F607F8C"/>
    <w:lvl w:ilvl="0" w:tplc="2312BA1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8F0E03"/>
    <w:multiLevelType w:val="hybridMultilevel"/>
    <w:tmpl w:val="7CC4DAF4"/>
    <w:lvl w:ilvl="0" w:tplc="F69EC0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EA597D"/>
    <w:multiLevelType w:val="hybridMultilevel"/>
    <w:tmpl w:val="B06244DC"/>
    <w:lvl w:ilvl="0" w:tplc="5F7CA5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FE6ADE"/>
    <w:multiLevelType w:val="hybridMultilevel"/>
    <w:tmpl w:val="1750A6DE"/>
    <w:lvl w:ilvl="0" w:tplc="F69EC0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6F54B8"/>
    <w:multiLevelType w:val="hybridMultilevel"/>
    <w:tmpl w:val="C43E2DFE"/>
    <w:lvl w:ilvl="0" w:tplc="5F7CA5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023B2D"/>
    <w:multiLevelType w:val="hybridMultilevel"/>
    <w:tmpl w:val="8AE851C6"/>
    <w:lvl w:ilvl="0" w:tplc="FFFFFFFF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A30663"/>
    <w:multiLevelType w:val="hybridMultilevel"/>
    <w:tmpl w:val="81D0A5EA"/>
    <w:lvl w:ilvl="0" w:tplc="5F7CA5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F05D97"/>
    <w:multiLevelType w:val="hybridMultilevel"/>
    <w:tmpl w:val="7CA2AF32"/>
    <w:lvl w:ilvl="0" w:tplc="AAF2756E">
      <w:start w:val="1"/>
      <w:numFmt w:val="decimal"/>
      <w:lvlText w:val="%1."/>
      <w:lvlJc w:val="left"/>
      <w:pPr>
        <w:ind w:left="1258" w:hanging="35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nl-NL" w:eastAsia="en-US" w:bidi="ar-SA"/>
      </w:rPr>
    </w:lvl>
    <w:lvl w:ilvl="1" w:tplc="60DC63CA">
      <w:start w:val="1"/>
      <w:numFmt w:val="decimal"/>
      <w:lvlText w:val="%2."/>
      <w:lvlJc w:val="left"/>
      <w:pPr>
        <w:ind w:left="16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nl-NL" w:eastAsia="en-US" w:bidi="ar-SA"/>
      </w:rPr>
    </w:lvl>
    <w:lvl w:ilvl="2" w:tplc="B770FCF8">
      <w:start w:val="1"/>
      <w:numFmt w:val="lowerLetter"/>
      <w:lvlText w:val="%3."/>
      <w:lvlJc w:val="left"/>
      <w:pPr>
        <w:ind w:left="234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nl-NL" w:eastAsia="en-US" w:bidi="ar-SA"/>
      </w:rPr>
    </w:lvl>
    <w:lvl w:ilvl="3" w:tplc="7488F3C6">
      <w:numFmt w:val="bullet"/>
      <w:lvlText w:val="•"/>
      <w:lvlJc w:val="left"/>
      <w:pPr>
        <w:ind w:left="3362" w:hanging="360"/>
      </w:pPr>
      <w:rPr>
        <w:rFonts w:hint="default"/>
        <w:lang w:val="nl-NL" w:eastAsia="en-US" w:bidi="ar-SA"/>
      </w:rPr>
    </w:lvl>
    <w:lvl w:ilvl="4" w:tplc="9C5630CC">
      <w:numFmt w:val="bullet"/>
      <w:lvlText w:val="•"/>
      <w:lvlJc w:val="left"/>
      <w:pPr>
        <w:ind w:left="4385" w:hanging="360"/>
      </w:pPr>
      <w:rPr>
        <w:rFonts w:hint="default"/>
        <w:lang w:val="nl-NL" w:eastAsia="en-US" w:bidi="ar-SA"/>
      </w:rPr>
    </w:lvl>
    <w:lvl w:ilvl="5" w:tplc="79E6060C">
      <w:numFmt w:val="bullet"/>
      <w:lvlText w:val="•"/>
      <w:lvlJc w:val="left"/>
      <w:pPr>
        <w:ind w:left="5407" w:hanging="360"/>
      </w:pPr>
      <w:rPr>
        <w:rFonts w:hint="default"/>
        <w:lang w:val="nl-NL" w:eastAsia="en-US" w:bidi="ar-SA"/>
      </w:rPr>
    </w:lvl>
    <w:lvl w:ilvl="6" w:tplc="4A08A528">
      <w:numFmt w:val="bullet"/>
      <w:lvlText w:val="•"/>
      <w:lvlJc w:val="left"/>
      <w:pPr>
        <w:ind w:left="6430" w:hanging="360"/>
      </w:pPr>
      <w:rPr>
        <w:rFonts w:hint="default"/>
        <w:lang w:val="nl-NL" w:eastAsia="en-US" w:bidi="ar-SA"/>
      </w:rPr>
    </w:lvl>
    <w:lvl w:ilvl="7" w:tplc="879C00CE">
      <w:numFmt w:val="bullet"/>
      <w:lvlText w:val="•"/>
      <w:lvlJc w:val="left"/>
      <w:pPr>
        <w:ind w:left="7452" w:hanging="360"/>
      </w:pPr>
      <w:rPr>
        <w:rFonts w:hint="default"/>
        <w:lang w:val="nl-NL" w:eastAsia="en-US" w:bidi="ar-SA"/>
      </w:rPr>
    </w:lvl>
    <w:lvl w:ilvl="8" w:tplc="164E06F6">
      <w:numFmt w:val="bullet"/>
      <w:lvlText w:val="•"/>
      <w:lvlJc w:val="left"/>
      <w:pPr>
        <w:ind w:left="8475" w:hanging="360"/>
      </w:pPr>
      <w:rPr>
        <w:rFonts w:hint="default"/>
        <w:lang w:val="nl-NL" w:eastAsia="en-US" w:bidi="ar-SA"/>
      </w:rPr>
    </w:lvl>
  </w:abstractNum>
  <w:num w:numId="1" w16cid:durableId="1213545297">
    <w:abstractNumId w:val="7"/>
  </w:num>
  <w:num w:numId="2" w16cid:durableId="823279202">
    <w:abstractNumId w:val="10"/>
  </w:num>
  <w:num w:numId="3" w16cid:durableId="1580359874">
    <w:abstractNumId w:val="3"/>
  </w:num>
  <w:num w:numId="4" w16cid:durableId="1847284236">
    <w:abstractNumId w:val="8"/>
  </w:num>
  <w:num w:numId="5" w16cid:durableId="668142110">
    <w:abstractNumId w:val="14"/>
  </w:num>
  <w:num w:numId="6" w16cid:durableId="1105854737">
    <w:abstractNumId w:val="0"/>
  </w:num>
  <w:num w:numId="7" w16cid:durableId="1989356945">
    <w:abstractNumId w:val="12"/>
  </w:num>
  <w:num w:numId="8" w16cid:durableId="7678426">
    <w:abstractNumId w:val="6"/>
  </w:num>
  <w:num w:numId="9" w16cid:durableId="1417481234">
    <w:abstractNumId w:val="5"/>
  </w:num>
  <w:num w:numId="10" w16cid:durableId="2002345672">
    <w:abstractNumId w:val="13"/>
  </w:num>
  <w:num w:numId="11" w16cid:durableId="994845118">
    <w:abstractNumId w:val="4"/>
  </w:num>
  <w:num w:numId="12" w16cid:durableId="1772966446">
    <w:abstractNumId w:val="9"/>
  </w:num>
  <w:num w:numId="13" w16cid:durableId="285934335">
    <w:abstractNumId w:val="2"/>
  </w:num>
  <w:num w:numId="14" w16cid:durableId="923031744">
    <w:abstractNumId w:val="11"/>
  </w:num>
  <w:num w:numId="15" w16cid:durableId="12899006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87B"/>
    <w:rsid w:val="00010050"/>
    <w:rsid w:val="00034227"/>
    <w:rsid w:val="000430F1"/>
    <w:rsid w:val="000644B2"/>
    <w:rsid w:val="00066126"/>
    <w:rsid w:val="00085E64"/>
    <w:rsid w:val="00095D77"/>
    <w:rsid w:val="00097974"/>
    <w:rsid w:val="000A195E"/>
    <w:rsid w:val="000C6E68"/>
    <w:rsid w:val="000E6B28"/>
    <w:rsid w:val="00110EDA"/>
    <w:rsid w:val="00154DB6"/>
    <w:rsid w:val="00157208"/>
    <w:rsid w:val="00171A82"/>
    <w:rsid w:val="001766FD"/>
    <w:rsid w:val="0018777A"/>
    <w:rsid w:val="001950D0"/>
    <w:rsid w:val="001A0039"/>
    <w:rsid w:val="001A4C5A"/>
    <w:rsid w:val="001B7154"/>
    <w:rsid w:val="001C3B8C"/>
    <w:rsid w:val="001E31B2"/>
    <w:rsid w:val="00200DAA"/>
    <w:rsid w:val="002020C1"/>
    <w:rsid w:val="00280D4D"/>
    <w:rsid w:val="00291073"/>
    <w:rsid w:val="00296414"/>
    <w:rsid w:val="002A2572"/>
    <w:rsid w:val="002A51C6"/>
    <w:rsid w:val="002C4BCF"/>
    <w:rsid w:val="002C6881"/>
    <w:rsid w:val="002E57AC"/>
    <w:rsid w:val="003055AE"/>
    <w:rsid w:val="00311A43"/>
    <w:rsid w:val="003145F2"/>
    <w:rsid w:val="00314E57"/>
    <w:rsid w:val="003213FE"/>
    <w:rsid w:val="0033159F"/>
    <w:rsid w:val="003462CF"/>
    <w:rsid w:val="00351E79"/>
    <w:rsid w:val="00351FD3"/>
    <w:rsid w:val="003535B9"/>
    <w:rsid w:val="0037345A"/>
    <w:rsid w:val="003B5ED4"/>
    <w:rsid w:val="003B758C"/>
    <w:rsid w:val="003C4DB4"/>
    <w:rsid w:val="003D07AD"/>
    <w:rsid w:val="00421C33"/>
    <w:rsid w:val="0042693C"/>
    <w:rsid w:val="004376D9"/>
    <w:rsid w:val="00443C00"/>
    <w:rsid w:val="004441A8"/>
    <w:rsid w:val="00477306"/>
    <w:rsid w:val="004B5249"/>
    <w:rsid w:val="004C0EFB"/>
    <w:rsid w:val="004D0B84"/>
    <w:rsid w:val="004D5403"/>
    <w:rsid w:val="004E2023"/>
    <w:rsid w:val="004E3A78"/>
    <w:rsid w:val="004F3C7F"/>
    <w:rsid w:val="004F5213"/>
    <w:rsid w:val="00500D5E"/>
    <w:rsid w:val="00524CFD"/>
    <w:rsid w:val="0056711C"/>
    <w:rsid w:val="005704E4"/>
    <w:rsid w:val="00581251"/>
    <w:rsid w:val="00582779"/>
    <w:rsid w:val="005B087B"/>
    <w:rsid w:val="005C6FCF"/>
    <w:rsid w:val="005D4FEA"/>
    <w:rsid w:val="005E34DF"/>
    <w:rsid w:val="005F76C2"/>
    <w:rsid w:val="006032F2"/>
    <w:rsid w:val="00607B8D"/>
    <w:rsid w:val="006133F7"/>
    <w:rsid w:val="00645C03"/>
    <w:rsid w:val="006540E9"/>
    <w:rsid w:val="00684F5B"/>
    <w:rsid w:val="006A29E8"/>
    <w:rsid w:val="006B150F"/>
    <w:rsid w:val="006C6761"/>
    <w:rsid w:val="006F3C9B"/>
    <w:rsid w:val="00730DCB"/>
    <w:rsid w:val="00780EEC"/>
    <w:rsid w:val="00797E4B"/>
    <w:rsid w:val="007A2AC6"/>
    <w:rsid w:val="007C1A5F"/>
    <w:rsid w:val="007E36C8"/>
    <w:rsid w:val="00845786"/>
    <w:rsid w:val="00854257"/>
    <w:rsid w:val="00864AB1"/>
    <w:rsid w:val="00882C56"/>
    <w:rsid w:val="00892CD0"/>
    <w:rsid w:val="008A6A69"/>
    <w:rsid w:val="008B34E4"/>
    <w:rsid w:val="008F7985"/>
    <w:rsid w:val="00905FC0"/>
    <w:rsid w:val="0090687C"/>
    <w:rsid w:val="00920284"/>
    <w:rsid w:val="00922F83"/>
    <w:rsid w:val="00924D9E"/>
    <w:rsid w:val="00937F1C"/>
    <w:rsid w:val="00950253"/>
    <w:rsid w:val="00960087"/>
    <w:rsid w:val="009678AB"/>
    <w:rsid w:val="009823B6"/>
    <w:rsid w:val="00982B59"/>
    <w:rsid w:val="00990090"/>
    <w:rsid w:val="009B7E4F"/>
    <w:rsid w:val="009C6F73"/>
    <w:rsid w:val="009E73E0"/>
    <w:rsid w:val="00A30858"/>
    <w:rsid w:val="00A423AA"/>
    <w:rsid w:val="00A60D8A"/>
    <w:rsid w:val="00A70BA8"/>
    <w:rsid w:val="00A776F9"/>
    <w:rsid w:val="00A91154"/>
    <w:rsid w:val="00AB1DF4"/>
    <w:rsid w:val="00AD2461"/>
    <w:rsid w:val="00AE3BF3"/>
    <w:rsid w:val="00AE67A0"/>
    <w:rsid w:val="00B15E83"/>
    <w:rsid w:val="00B6395F"/>
    <w:rsid w:val="00BA406E"/>
    <w:rsid w:val="00BB5ED9"/>
    <w:rsid w:val="00C0498C"/>
    <w:rsid w:val="00C240AD"/>
    <w:rsid w:val="00C81001"/>
    <w:rsid w:val="00C92E50"/>
    <w:rsid w:val="00C95654"/>
    <w:rsid w:val="00C97B3C"/>
    <w:rsid w:val="00CA442E"/>
    <w:rsid w:val="00CD31A0"/>
    <w:rsid w:val="00CE56D8"/>
    <w:rsid w:val="00D21F98"/>
    <w:rsid w:val="00D60D4A"/>
    <w:rsid w:val="00DB6144"/>
    <w:rsid w:val="00DB69F5"/>
    <w:rsid w:val="00DD6E80"/>
    <w:rsid w:val="00DE0F39"/>
    <w:rsid w:val="00E23839"/>
    <w:rsid w:val="00E47367"/>
    <w:rsid w:val="00E52C1E"/>
    <w:rsid w:val="00E60825"/>
    <w:rsid w:val="00E7306A"/>
    <w:rsid w:val="00E91614"/>
    <w:rsid w:val="00ED7D19"/>
    <w:rsid w:val="00EF2BD3"/>
    <w:rsid w:val="00EF6EEC"/>
    <w:rsid w:val="00F63EDF"/>
    <w:rsid w:val="00F934FC"/>
    <w:rsid w:val="00F93C36"/>
    <w:rsid w:val="00FB4B48"/>
    <w:rsid w:val="00FC721F"/>
    <w:rsid w:val="00FD7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22CB1B6F"/>
  <w15:chartTrackingRefBased/>
  <w15:docId w15:val="{7D4C7B17-3EC3-43E5-B73B-39C891FC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link w:val="Kop1Char"/>
    <w:uiPriority w:val="9"/>
    <w:qFormat/>
    <w:rsid w:val="002964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913D84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964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494F83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97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97E4B"/>
  </w:style>
  <w:style w:type="paragraph" w:styleId="Voettekst">
    <w:name w:val="footer"/>
    <w:basedOn w:val="Standaard"/>
    <w:link w:val="VoettekstChar"/>
    <w:uiPriority w:val="99"/>
    <w:unhideWhenUsed/>
    <w:rsid w:val="00797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97E4B"/>
  </w:style>
  <w:style w:type="character" w:customStyle="1" w:styleId="Kop1Char">
    <w:name w:val="Kop 1 Char"/>
    <w:basedOn w:val="Standaardalinea-lettertype"/>
    <w:link w:val="Kop1"/>
    <w:uiPriority w:val="9"/>
    <w:rsid w:val="00296414"/>
    <w:rPr>
      <w:rFonts w:asciiTheme="majorHAnsi" w:eastAsiaTheme="majorEastAsia" w:hAnsiTheme="majorHAnsi" w:cstheme="majorBidi"/>
      <w:b/>
      <w:color w:val="913D84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296414"/>
    <w:rPr>
      <w:rFonts w:asciiTheme="majorHAnsi" w:eastAsiaTheme="majorEastAsia" w:hAnsiTheme="majorHAnsi" w:cstheme="majorBidi"/>
      <w:b/>
      <w:color w:val="494F83"/>
      <w:sz w:val="26"/>
      <w:szCs w:val="26"/>
    </w:rPr>
  </w:style>
  <w:style w:type="paragraph" w:styleId="Geenafstand">
    <w:name w:val="No Spacing"/>
    <w:uiPriority w:val="1"/>
    <w:qFormat/>
    <w:rsid w:val="00797E4B"/>
    <w:pPr>
      <w:spacing w:after="0" w:line="240" w:lineRule="auto"/>
    </w:pPr>
  </w:style>
  <w:style w:type="paragraph" w:styleId="Lijstalinea">
    <w:name w:val="List Paragraph"/>
    <w:basedOn w:val="Standaard"/>
    <w:uiPriority w:val="34"/>
    <w:rsid w:val="00477306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BA4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84578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45786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45786"/>
    <w:rPr>
      <w:color w:val="954F72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84578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845786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845786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4578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45786"/>
    <w:rPr>
      <w:b/>
      <w:bCs/>
      <w:sz w:val="20"/>
      <w:szCs w:val="20"/>
    </w:rPr>
  </w:style>
  <w:style w:type="table" w:styleId="Tabelraster">
    <w:name w:val="Table Grid"/>
    <w:basedOn w:val="Standaardtabel"/>
    <w:uiPriority w:val="39"/>
    <w:rsid w:val="00200D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19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604de388-e40a-41a9-b28a-abd11bae6ef1@EURP193.PROD.OUTLOOK.COM" TargetMode="External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sb_m.barten\OneDrive%20-%20voCampus\Documenten\Aangepaste%20Office-sjablonen\Sjabloon%20documenten%20WiO%202.0.dotm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F2EE6AAF772D4EAFC92C450703A386" ma:contentTypeVersion="6" ma:contentTypeDescription="Create a new document." ma:contentTypeScope="" ma:versionID="0a0e942b59c52f39d04f3557908b0eb7">
  <xsd:schema xmlns:xsd="http://www.w3.org/2001/XMLSchema" xmlns:xs="http://www.w3.org/2001/XMLSchema" xmlns:p="http://schemas.microsoft.com/office/2006/metadata/properties" xmlns:ns2="520ab282-37d2-4d63-9462-0bce62ed3b9e" xmlns:ns3="50f490a2-7073-4886-8ef0-d1506c0ec66f" targetNamespace="http://schemas.microsoft.com/office/2006/metadata/properties" ma:root="true" ma:fieldsID="78c382b626b10f1ad3149a86896ad9ca" ns2:_="" ns3:_="">
    <xsd:import namespace="520ab282-37d2-4d63-9462-0bce62ed3b9e"/>
    <xsd:import namespace="50f490a2-7073-4886-8ef0-d1506c0ec6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0ab282-37d2-4d63-9462-0bce62ed3b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490a2-7073-4886-8ef0-d1506c0ec66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6D2AA1-74FA-4038-8450-63A36F64334B}">
  <ds:schemaRefs>
    <ds:schemaRef ds:uri="http://purl.org/dc/elements/1.1/"/>
    <ds:schemaRef ds:uri="http://purl.org/dc/dcmitype/"/>
    <ds:schemaRef ds:uri="520ab282-37d2-4d63-9462-0bce62ed3b9e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50f490a2-7073-4886-8ef0-d1506c0ec66f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35606AD-043F-41EE-BD2D-8D6383E51A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B0BAEC-F813-4E3E-9E32-2D7C2B65403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3ED4558-35CB-48E9-AB1E-884B013284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0ab282-37d2-4d63-9462-0bce62ed3b9e"/>
    <ds:schemaRef ds:uri="50f490a2-7073-4886-8ef0-d1506c0ec6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Sjabloon documenten WiO 2.0</Template>
  <TotalTime>1</TotalTime>
  <Pages>3</Pages>
  <Words>455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Marleen Barten</dc:creator>
  <cp:keywords/>
  <dc:description/>
  <cp:lastModifiedBy>Lous Lieber</cp:lastModifiedBy>
  <cp:revision>2</cp:revision>
  <cp:lastPrinted>2024-05-21T13:01:00Z</cp:lastPrinted>
  <dcterms:created xsi:type="dcterms:W3CDTF">2025-02-05T11:16:00Z</dcterms:created>
  <dcterms:modified xsi:type="dcterms:W3CDTF">2025-02-05T11:16:00Z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0x01010062F2EE6AAF772D4EAFC92C450703A386</vt:lpwstr>
  </property>
</Properties>
</file>