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257B063" w14:textId="20F98485" w:rsidR="00477306" w:rsidRPr="003B59CB" w:rsidRDefault="00415E5F" w:rsidP="004D047C">
      <w:pPr>
        <w:pStyle w:val="Kop1"/>
        <w:rPr>
          <w:i/>
          <w:iCs/>
        </w:rPr>
      </w:pPr>
      <w:r>
        <w:rPr>
          <w:noProof/>
        </w:rPr>
        <w:t>Ontwikkeltaak</w:t>
      </w:r>
      <w:r w:rsidR="003B59CB">
        <w:rPr>
          <w:noProof/>
        </w:rPr>
        <w:t xml:space="preserve"> </w:t>
      </w:r>
      <w:r w:rsidR="003B59CB">
        <w:rPr>
          <w:i/>
          <w:iCs/>
          <w:noProof/>
        </w:rPr>
        <w:t>Het Leerlingpracticum</w:t>
      </w:r>
    </w:p>
    <w:p w14:paraId="59E2A486" w14:textId="729FADA1" w:rsidR="004D047C" w:rsidRDefault="003B59CB" w:rsidP="003535B9">
      <w:pPr>
        <w:pStyle w:val="Geenafstand"/>
        <w:rPr>
          <w:i/>
          <w:iCs/>
        </w:rPr>
      </w:pPr>
      <w:r w:rsidRPr="003B59CB">
        <w:rPr>
          <w:i/>
          <w:iCs/>
        </w:rPr>
        <w:t>Je verzorgt een practicumles voor leerlingen. Je richt je o.a. op doelen, veiligheid en organisatie.</w:t>
      </w:r>
    </w:p>
    <w:p w14:paraId="5221EFC0" w14:textId="77777777" w:rsidR="003B59CB" w:rsidRDefault="003B59CB" w:rsidP="003535B9">
      <w:pPr>
        <w:pStyle w:val="Geenafstand"/>
        <w:rPr>
          <w:i/>
          <w:iCs/>
        </w:rPr>
      </w:pPr>
    </w:p>
    <w:p w14:paraId="010B0702" w14:textId="218A9576" w:rsidR="003B59CB" w:rsidRDefault="003B59CB" w:rsidP="003B59CB">
      <w:pPr>
        <w:pStyle w:val="Kop2"/>
      </w:pPr>
      <w:r>
        <w:t>Voorbereiden</w:t>
      </w:r>
    </w:p>
    <w:p w14:paraId="603FFECE" w14:textId="77777777" w:rsidR="003B59CB" w:rsidRDefault="003B59CB" w:rsidP="003B59CB">
      <w:pPr>
        <w:pStyle w:val="Geenafstand"/>
        <w:numPr>
          <w:ilvl w:val="0"/>
          <w:numId w:val="13"/>
        </w:numPr>
      </w:pPr>
      <w:r>
        <w:t>Bespreek met je wpb welk practicum je onder welke voorwaarden mag gaan geven: het ontwerpen van een nieuw practicum, het aanpassen van een bestaand practicum of alleen het uitvoeren ervan.</w:t>
      </w:r>
    </w:p>
    <w:p w14:paraId="121F0413" w14:textId="75D7AE65" w:rsidR="003B59CB" w:rsidRDefault="003B59CB" w:rsidP="003B59CB">
      <w:pPr>
        <w:pStyle w:val="Geenafstand"/>
        <w:numPr>
          <w:ilvl w:val="0"/>
          <w:numId w:val="13"/>
        </w:numPr>
      </w:pPr>
      <w:r>
        <w:t xml:space="preserve">Bekijk de rubrics en kies op basis hiervan jouw specifieke </w:t>
      </w:r>
      <w:r w:rsidR="00E10CD7">
        <w:t>aandachtspunten</w:t>
      </w:r>
      <w:r>
        <w:t>.</w:t>
      </w:r>
    </w:p>
    <w:p w14:paraId="4AEBFB35" w14:textId="24967674" w:rsidR="003B59CB" w:rsidRDefault="003B59CB" w:rsidP="003B59CB">
      <w:pPr>
        <w:pStyle w:val="Geenafstand"/>
        <w:numPr>
          <w:ilvl w:val="0"/>
          <w:numId w:val="13"/>
        </w:numPr>
      </w:pPr>
      <w:r>
        <w:t>Verdiep je in het thema waarbinnen het practicum valt (lesstof, lesprogramma/leerlijn, vakinhoud e.d.) en in de practicum-gebruiken en mogelijkheden op je stageschool (afspraken, materialen, veiligheid, ondersteuning e.d.).</w:t>
      </w:r>
    </w:p>
    <w:p w14:paraId="5A1103D5" w14:textId="198CB13B" w:rsidR="003B59CB" w:rsidRDefault="003B59CB" w:rsidP="003B59CB">
      <w:pPr>
        <w:pStyle w:val="Geenafstand"/>
        <w:numPr>
          <w:ilvl w:val="0"/>
          <w:numId w:val="13"/>
        </w:numPr>
      </w:pPr>
      <w:r>
        <w:t xml:space="preserve">Lees het artikel </w:t>
      </w:r>
      <w:hyperlink r:id="rId11" w:history="1">
        <w:r w:rsidR="00A501BF" w:rsidRPr="00803ADB">
          <w:rPr>
            <w:rStyle w:val="Hyperlink"/>
            <w:i/>
            <w:iCs/>
          </w:rPr>
          <w:t>Practical work: making it more effective</w:t>
        </w:r>
      </w:hyperlink>
      <w:r>
        <w:t xml:space="preserve"> van </w:t>
      </w:r>
      <w:r w:rsidR="00492D32">
        <w:t>Millar en Abrahams</w:t>
      </w:r>
      <w:r>
        <w:t xml:space="preserve"> (</w:t>
      </w:r>
      <w:r w:rsidR="00FB2E31">
        <w:t>2009</w:t>
      </w:r>
      <w:r>
        <w:t>). Bespreek met je wpb welke elementen uit dit artikel je aan het denken hebben gezet. Wat betekent dit voor je practicum?</w:t>
      </w:r>
    </w:p>
    <w:p w14:paraId="59CCEB94" w14:textId="473A8540" w:rsidR="003B59CB" w:rsidRDefault="003B59CB" w:rsidP="003B59CB">
      <w:pPr>
        <w:pStyle w:val="Geenafstand"/>
        <w:numPr>
          <w:ilvl w:val="0"/>
          <w:numId w:val="13"/>
        </w:numPr>
      </w:pPr>
      <w:r>
        <w:t>Heb je te maken met een practicum gericht op het gebruik van apparatuur, onderzoeksvaardigheden of begrip? Formuleer leerlingdoelen passend bij het desbetreffende type practicum en kijk hoe je tijdens en na het practicum kunt nagaan of de leerlingen de doelen behaald hebben. Formuleer actief in termen van: ‘De leerling kan…’</w:t>
      </w:r>
    </w:p>
    <w:p w14:paraId="25766781" w14:textId="048C2065" w:rsidR="003B59CB" w:rsidRDefault="003B59CB" w:rsidP="003B59CB">
      <w:pPr>
        <w:pStyle w:val="Geenafstand"/>
        <w:numPr>
          <w:ilvl w:val="0"/>
          <w:numId w:val="13"/>
        </w:numPr>
      </w:pPr>
      <w:r>
        <w:t xml:space="preserve">Verdiep je in de </w:t>
      </w:r>
      <w:hyperlink r:id="rId12" w:history="1">
        <w:r w:rsidRPr="00DE43E0">
          <w:rPr>
            <w:rStyle w:val="Hyperlink"/>
          </w:rPr>
          <w:t>Arbo regels</w:t>
        </w:r>
      </w:hyperlink>
      <w:r>
        <w:t xml:space="preserve"> en bespreek met wpb en/of toa wat jij kunt doen om een practicum ordelijk en veilig te laten verlopen (inrichting lokaal, klassenmanagement, heldere instructie, gedragsregels e.d.).</w:t>
      </w:r>
    </w:p>
    <w:p w14:paraId="4A6D986E" w14:textId="1AB6F5E8" w:rsidR="003B59CB" w:rsidRDefault="003B59CB" w:rsidP="003B59CB">
      <w:pPr>
        <w:pStyle w:val="Geenafstand"/>
        <w:numPr>
          <w:ilvl w:val="0"/>
          <w:numId w:val="13"/>
        </w:numPr>
      </w:pPr>
      <w:r>
        <w:t>Ontwerp of pas het practicum</w:t>
      </w:r>
      <w:r w:rsidR="00F839FC">
        <w:t xml:space="preserve"> </w:t>
      </w:r>
      <w:r>
        <w:t>aan</w:t>
      </w:r>
      <w:r w:rsidR="00F839FC">
        <w:t xml:space="preserve"> op basis van de opgedane inzichten uit de stappen hiervoor. </w:t>
      </w:r>
    </w:p>
    <w:p w14:paraId="697D8242" w14:textId="1DEA3785" w:rsidR="003B59CB" w:rsidRDefault="003B59CB" w:rsidP="003B59CB">
      <w:pPr>
        <w:pStyle w:val="Geenafstand"/>
        <w:numPr>
          <w:ilvl w:val="0"/>
          <w:numId w:val="13"/>
        </w:numPr>
      </w:pPr>
      <w:r>
        <w:t>Bepaal aan de hand van de doelen en het aansluitende lesontwerp wat jij als docent moet doen/uitleggen/begeleiden. Vraag hulp aan toa, wpb of medestudent waar nodig en maak duidelijke afspraken. Bedenk dat je lerende bent!</w:t>
      </w:r>
    </w:p>
    <w:p w14:paraId="0EFB1710" w14:textId="1C58051F" w:rsidR="003B59CB" w:rsidRDefault="003B59CB" w:rsidP="003B59CB">
      <w:pPr>
        <w:pStyle w:val="Geenafstand"/>
        <w:numPr>
          <w:ilvl w:val="0"/>
          <w:numId w:val="13"/>
        </w:numPr>
      </w:pPr>
      <w:r>
        <w:t xml:space="preserve">Bereid je instructie voor en oefen deze op </w:t>
      </w:r>
      <w:r w:rsidR="00A97FC0">
        <w:t xml:space="preserve">je </w:t>
      </w:r>
      <w:r>
        <w:t xml:space="preserve">medestudent of wpb. Pas </w:t>
      </w:r>
      <w:r w:rsidR="00A97FC0">
        <w:t>de i</w:t>
      </w:r>
      <w:r>
        <w:t>nstructie aan o.b.v. feedback.</w:t>
      </w:r>
    </w:p>
    <w:p w14:paraId="51B088AB" w14:textId="026A66C2" w:rsidR="003B59CB" w:rsidRDefault="003B59CB" w:rsidP="003B59CB">
      <w:pPr>
        <w:pStyle w:val="Geenafstand"/>
        <w:numPr>
          <w:ilvl w:val="0"/>
          <w:numId w:val="13"/>
        </w:numPr>
      </w:pPr>
      <w:r>
        <w:t xml:space="preserve">Formuleer ook jouw eigen </w:t>
      </w:r>
      <w:r w:rsidR="00BA750C">
        <w:t>aandachtspunten</w:t>
      </w:r>
      <w:r w:rsidR="00BC1B36">
        <w:t xml:space="preserve"> zo</w:t>
      </w:r>
      <w:r>
        <w:t xml:space="preserve"> concreet mogelijk in je lesvoorbereiding. Vul de volgende zin aan: </w:t>
      </w:r>
      <w:r w:rsidR="00BC1B36">
        <w:t>Ik ga … o</w:t>
      </w:r>
      <w:r>
        <w:t>m</w:t>
      </w:r>
      <w:r w:rsidR="00BC1B36">
        <w:t xml:space="preserve"> te bereiken dat…</w:t>
      </w:r>
    </w:p>
    <w:p w14:paraId="3DFC8DCD" w14:textId="7C77E960" w:rsidR="003B59CB" w:rsidRPr="003B59CB" w:rsidRDefault="003B59CB" w:rsidP="003B59CB">
      <w:pPr>
        <w:pStyle w:val="Geenafstand"/>
        <w:ind w:left="720"/>
      </w:pPr>
      <w:r>
        <w:t>Bespreek je lesvoorbereiding met je wpb.</w:t>
      </w:r>
    </w:p>
    <w:p w14:paraId="490F522D" w14:textId="1914299E" w:rsidR="003B59CB" w:rsidRDefault="003B59CB" w:rsidP="003B59CB">
      <w:pPr>
        <w:pStyle w:val="Kop2"/>
      </w:pPr>
      <w:r>
        <w:t>Doen</w:t>
      </w:r>
    </w:p>
    <w:p w14:paraId="48BDE00C" w14:textId="2EE20FC3" w:rsidR="003B59CB" w:rsidRPr="003B59CB" w:rsidRDefault="003B59CB" w:rsidP="003B59CB">
      <w:pPr>
        <w:pStyle w:val="Lijstalinea"/>
        <w:numPr>
          <w:ilvl w:val="0"/>
          <w:numId w:val="14"/>
        </w:numPr>
      </w:pPr>
      <w:r>
        <w:t xml:space="preserve">Voer de les uit met speciale aandacht voor je </w:t>
      </w:r>
      <w:r w:rsidR="00010BD9">
        <w:t>aandachtspunt</w:t>
      </w:r>
      <w:r>
        <w:t>. Neem de les op en laat je wpb de rubrics invullen</w:t>
      </w:r>
      <w:r w:rsidR="00010BD9">
        <w:t>.</w:t>
      </w:r>
    </w:p>
    <w:p w14:paraId="050CF74E" w14:textId="77777777" w:rsidR="004F47E9" w:rsidRDefault="004F47E9" w:rsidP="004F47E9">
      <w:pPr>
        <w:pStyle w:val="Kop2"/>
      </w:pPr>
      <w:r>
        <w:t>Terugblikken</w:t>
      </w:r>
    </w:p>
    <w:p w14:paraId="5CBD81D3" w14:textId="1C4A47E7" w:rsidR="00F212BC" w:rsidRDefault="00F212BC" w:rsidP="008D4359">
      <w:pPr>
        <w:pStyle w:val="Geenafstand"/>
        <w:numPr>
          <w:ilvl w:val="0"/>
          <w:numId w:val="16"/>
        </w:numPr>
      </w:pPr>
      <w:r>
        <w:t xml:space="preserve">Bekijk de opgenomen les en kies max. 10’ die je met je wpb wil bespreken. </w:t>
      </w:r>
      <w:r w:rsidR="005A156E">
        <w:t xml:space="preserve">Zorg voor een fragment waar je tevreden over bent en een fragment waar je </w:t>
      </w:r>
      <w:r w:rsidR="00F666FC">
        <w:t>minder tevreden over bent.</w:t>
      </w:r>
    </w:p>
    <w:p w14:paraId="5D78161E" w14:textId="0E9DF49A" w:rsidR="004F47E9" w:rsidRDefault="004F47E9" w:rsidP="004F47E9">
      <w:pPr>
        <w:pStyle w:val="Lijstalinea"/>
        <w:numPr>
          <w:ilvl w:val="0"/>
          <w:numId w:val="16"/>
        </w:numPr>
      </w:pPr>
      <w:r>
        <w:t xml:space="preserve">Evalueer het practicum met je wpb. </w:t>
      </w:r>
    </w:p>
    <w:p w14:paraId="62F5723C" w14:textId="77777777" w:rsidR="004F47E9" w:rsidRDefault="004F47E9" w:rsidP="004F47E9">
      <w:pPr>
        <w:pStyle w:val="Lijstalinea"/>
        <w:numPr>
          <w:ilvl w:val="1"/>
          <w:numId w:val="16"/>
        </w:numPr>
      </w:pPr>
      <w:r>
        <w:t>Hebben alle leerlingen gedaan wat je wilde dat ze deden?</w:t>
      </w:r>
    </w:p>
    <w:p w14:paraId="7D2C52DE" w14:textId="77777777" w:rsidR="004F47E9" w:rsidRDefault="004F47E9" w:rsidP="004F47E9">
      <w:pPr>
        <w:pStyle w:val="Lijstalinea"/>
        <w:numPr>
          <w:ilvl w:val="1"/>
          <w:numId w:val="16"/>
        </w:numPr>
      </w:pPr>
      <w:r>
        <w:t>Hebben alle leerlingen geleerd wat je wilde dat ze leerden?</w:t>
      </w:r>
    </w:p>
    <w:p w14:paraId="3992F617" w14:textId="77777777" w:rsidR="00220331" w:rsidRDefault="00220331">
      <w:r>
        <w:br w:type="page"/>
      </w:r>
    </w:p>
    <w:p w14:paraId="7412782D" w14:textId="305B4C82" w:rsidR="00593AF9" w:rsidRDefault="004F47E9" w:rsidP="000C4D02">
      <w:pPr>
        <w:pStyle w:val="Lijstalinea"/>
        <w:numPr>
          <w:ilvl w:val="0"/>
          <w:numId w:val="16"/>
        </w:numPr>
      </w:pPr>
      <w:r>
        <w:lastRenderedPageBreak/>
        <w:t xml:space="preserve">Reflecteer op je eigen handelen met je wpb. Gebruik hierbij </w:t>
      </w:r>
      <w:r w:rsidR="00593AF9">
        <w:t xml:space="preserve">de lesopname en </w:t>
      </w:r>
      <w:r>
        <w:t>de door de wpb ingevulde rubric.</w:t>
      </w:r>
    </w:p>
    <w:p w14:paraId="5153A962" w14:textId="0A4D9A19" w:rsidR="00593AF9" w:rsidRDefault="000C4D02" w:rsidP="004F47E9">
      <w:pPr>
        <w:pStyle w:val="Lijstalinea"/>
        <w:numPr>
          <w:ilvl w:val="1"/>
          <w:numId w:val="16"/>
        </w:numPr>
      </w:pPr>
      <w:r>
        <w:t>Is het gelukt het voorgenomen gedrag uit te voeren en had dit het gewenste effect?</w:t>
      </w:r>
    </w:p>
    <w:p w14:paraId="0F3AEA6C" w14:textId="753D7237" w:rsidR="004F47E9" w:rsidRDefault="004F47E9" w:rsidP="004F47E9">
      <w:pPr>
        <w:pStyle w:val="Lijstalinea"/>
        <w:numPr>
          <w:ilvl w:val="1"/>
          <w:numId w:val="16"/>
        </w:numPr>
      </w:pPr>
      <w:r>
        <w:t xml:space="preserve">Wat was krachtig aan je ontwerp en wat had beter gekund? </w:t>
      </w:r>
    </w:p>
    <w:p w14:paraId="623FF8A4" w14:textId="77777777" w:rsidR="004F47E9" w:rsidRDefault="004F47E9" w:rsidP="004F47E9">
      <w:pPr>
        <w:pStyle w:val="Lijstalinea"/>
        <w:numPr>
          <w:ilvl w:val="1"/>
          <w:numId w:val="16"/>
        </w:numPr>
      </w:pPr>
      <w:r>
        <w:t>Wat verliep goed en wat kon beter tijdens de uitvoer (instructie, begeleiding, afsluiting)?</w:t>
      </w:r>
    </w:p>
    <w:p w14:paraId="4B328963" w14:textId="49A10A2A" w:rsidR="004F47E9" w:rsidRDefault="004F47E9" w:rsidP="004F47E9">
      <w:pPr>
        <w:pStyle w:val="Lijstalinea"/>
        <w:numPr>
          <w:ilvl w:val="0"/>
          <w:numId w:val="16"/>
        </w:numPr>
      </w:pPr>
      <w:r>
        <w:t xml:space="preserve">Formuleer voornemens voor verdere ontwikkeling met betrekking tot </w:t>
      </w:r>
      <w:r w:rsidR="005C196C">
        <w:t>practicumlessen</w:t>
      </w:r>
      <w:r>
        <w:t xml:space="preserve">: ‘Bij een volgend ontwerp let ik op…’ en ‘Bij de uitvoer </w:t>
      </w:r>
      <w:r w:rsidR="009013E1">
        <w:t>van een practicumles</w:t>
      </w:r>
      <w:r>
        <w:t xml:space="preserve"> ga ik…’.</w:t>
      </w:r>
    </w:p>
    <w:p w14:paraId="6CCD84B0" w14:textId="6B132E55" w:rsidR="004F47E9" w:rsidRDefault="004F47E9" w:rsidP="004F47E9">
      <w:pPr>
        <w:pStyle w:val="Lijstalinea"/>
        <w:numPr>
          <w:ilvl w:val="0"/>
          <w:numId w:val="16"/>
        </w:numPr>
      </w:pPr>
      <w:r>
        <w:t xml:space="preserve">Leg je leerwinst vast in je groeidossier. Denk hierbij aan je lesvoorbereiding, ontwerp en reflectie in combinatie met de ingevulde </w:t>
      </w:r>
      <w:r w:rsidR="007B6441">
        <w:t>rubrics</w:t>
      </w:r>
      <w:r w:rsidR="00D02CCC">
        <w:t xml:space="preserve"> en je beeldmateriaal</w:t>
      </w:r>
      <w:r>
        <w:t>.</w:t>
      </w:r>
    </w:p>
    <w:p w14:paraId="23683918" w14:textId="77777777" w:rsidR="004F47E9" w:rsidRDefault="004F47E9" w:rsidP="004F47E9">
      <w:pPr>
        <w:pStyle w:val="Lijstalinea"/>
      </w:pPr>
    </w:p>
    <w:p w14:paraId="22739E5B" w14:textId="2C9751F8" w:rsidR="004F47E9" w:rsidRDefault="007B6441" w:rsidP="004F47E9">
      <w:pPr>
        <w:pStyle w:val="Lijstalinea"/>
        <w:numPr>
          <w:ilvl w:val="0"/>
          <w:numId w:val="16"/>
        </w:numPr>
      </w:pPr>
      <w:r>
        <w:t>Nieuwsgierig hoe je nog doordachter een practicum kunt voorbereiden</w:t>
      </w:r>
      <w:r w:rsidR="00246C5B">
        <w:t xml:space="preserve">? Lees dan eens </w:t>
      </w:r>
      <w:r w:rsidR="00B159A0">
        <w:t>hoofdstuk 18</w:t>
      </w:r>
      <w:r w:rsidR="00335075">
        <w:t xml:space="preserve"> uit </w:t>
      </w:r>
      <w:r w:rsidR="00335075" w:rsidRPr="007F1AF4">
        <w:rPr>
          <w:i/>
          <w:iCs/>
        </w:rPr>
        <w:t>Leren, denken en werken als Natuur- en Scheikundedocent</w:t>
      </w:r>
      <w:r w:rsidR="00335075">
        <w:rPr>
          <w:i/>
          <w:iCs/>
        </w:rPr>
        <w:t xml:space="preserve"> </w:t>
      </w:r>
      <w:r w:rsidR="00280C08">
        <w:t xml:space="preserve">van Somers en van de Velde (2023).                           </w:t>
      </w:r>
    </w:p>
    <w:p w14:paraId="17C5576F" w14:textId="333C475C" w:rsidR="009B3ACB" w:rsidRDefault="009B3ACB">
      <w:pPr>
        <w:sectPr w:rsidR="009B3ACB" w:rsidSect="00E23839">
          <w:headerReference w:type="default" r:id="rId13"/>
          <w:footerReference w:type="default" r:id="rId14"/>
          <w:headerReference w:type="first" r:id="rId15"/>
          <w:footerReference w:type="first" r:id="rId16"/>
          <w:pgSz w:w="11906" w:h="16838"/>
          <w:pgMar w:top="2552" w:right="1417" w:bottom="1417" w:left="1417" w:header="708" w:footer="708" w:gutter="0"/>
          <w:cols w:space="708"/>
          <w:titlePg/>
          <w:docGrid w:linePitch="360"/>
        </w:sectPr>
      </w:pPr>
      <w:r w:rsidRPr="009B3ACB">
        <w:rPr>
          <w:rFonts w:ascii="Times New Roman" w:eastAsia="Times New Roman" w:hAnsi="Times New Roman" w:cs="Times New Roman"/>
          <w:noProof/>
          <w:sz w:val="24"/>
          <w:szCs w:val="24"/>
          <w:lang w:eastAsia="nl-NL"/>
        </w:rPr>
        <mc:AlternateContent>
          <mc:Choice Requires="wps">
            <w:drawing>
              <wp:anchor distT="45720" distB="45720" distL="114300" distR="114300" simplePos="0" relativeHeight="251659264" behindDoc="0" locked="0" layoutInCell="1" allowOverlap="0" wp14:anchorId="2A8A6AF7" wp14:editId="0C7E6824">
                <wp:simplePos x="0" y="0"/>
                <wp:positionH relativeFrom="column">
                  <wp:posOffset>48895</wp:posOffset>
                </wp:positionH>
                <wp:positionV relativeFrom="margin">
                  <wp:posOffset>4290695</wp:posOffset>
                </wp:positionV>
                <wp:extent cx="6000750" cy="1404620"/>
                <wp:effectExtent l="0" t="0" r="0" b="1270"/>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0" cy="1404620"/>
                        </a:xfrm>
                        <a:prstGeom prst="rect">
                          <a:avLst/>
                        </a:prstGeom>
                        <a:noFill/>
                        <a:ln w="9525">
                          <a:noFill/>
                          <a:miter lim="800000"/>
                          <a:headEnd/>
                          <a:tailEnd/>
                        </a:ln>
                      </wps:spPr>
                      <wps:txbx>
                        <w:txbxContent>
                          <w:p w14:paraId="4172EDBF" w14:textId="77777777" w:rsidR="009B3ACB" w:rsidRPr="00607B8D" w:rsidRDefault="009B3ACB" w:rsidP="009B3ACB">
                            <w:pPr>
                              <w:pStyle w:val="Kop2"/>
                            </w:pPr>
                            <w:r w:rsidRPr="00607B8D">
                              <w:t>Bronnen</w:t>
                            </w:r>
                          </w:p>
                          <w:p w14:paraId="711780C4" w14:textId="77777777" w:rsidR="009B3ACB" w:rsidRDefault="009B3ACB" w:rsidP="009B3ACB">
                            <w:pPr>
                              <w:spacing w:before="120"/>
                              <w:ind w:right="1179"/>
                              <w:rPr>
                                <w:rFonts w:cstheme="minorHAnsi"/>
                              </w:rPr>
                            </w:pPr>
                            <w:r w:rsidRPr="00AD4368">
                              <w:rPr>
                                <w:rFonts w:cstheme="minorHAnsi"/>
                              </w:rPr>
                              <w:t>Millar, R. en Abrahams, I. (2009). Practical work: making it more effective. </w:t>
                            </w:r>
                            <w:r w:rsidRPr="00AD4368">
                              <w:rPr>
                                <w:rFonts w:cstheme="minorHAnsi"/>
                                <w:i/>
                                <w:iCs/>
                              </w:rPr>
                              <w:t>SSR</w:t>
                            </w:r>
                            <w:r w:rsidRPr="00AD4368">
                              <w:rPr>
                                <w:rFonts w:cstheme="minorHAnsi"/>
                              </w:rPr>
                              <w:t xml:space="preserve">, 91(334), 59-64. </w:t>
                            </w:r>
                          </w:p>
                          <w:p w14:paraId="6F681919" w14:textId="3F27C6AB" w:rsidR="007F1AF4" w:rsidRPr="00BB614E" w:rsidRDefault="007F1AF4" w:rsidP="009B3ACB">
                            <w:pPr>
                              <w:spacing w:before="120"/>
                              <w:ind w:right="1179"/>
                              <w:rPr>
                                <w:rFonts w:cstheme="minorHAnsi"/>
                              </w:rPr>
                            </w:pPr>
                            <w:r w:rsidRPr="007F1AF4">
                              <w:rPr>
                                <w:rFonts w:cstheme="minorHAnsi"/>
                              </w:rPr>
                              <w:t>Somers, T. en Van der Velden, K. (2023). </w:t>
                            </w:r>
                            <w:r w:rsidRPr="007F1AF4">
                              <w:rPr>
                                <w:rFonts w:cstheme="minorHAnsi"/>
                                <w:i/>
                                <w:iCs/>
                              </w:rPr>
                              <w:t>Leren, denken en werken als Natuur- en Scheikundedocent</w:t>
                            </w:r>
                            <w:r w:rsidRPr="007F1AF4">
                              <w:rPr>
                                <w:rFonts w:cstheme="minorHAnsi"/>
                              </w:rPr>
                              <w:t>. Uitgeverij Kans.</w:t>
                            </w:r>
                          </w:p>
                          <w:p w14:paraId="2DB3CAE0" w14:textId="77777777" w:rsidR="009B3ACB" w:rsidRDefault="009B3ACB" w:rsidP="009B3ACB">
                            <w:pPr>
                              <w:spacing w:before="102"/>
                            </w:pPr>
                            <w:r>
                              <w:t>VOION</w:t>
                            </w:r>
                            <w:r>
                              <w:rPr>
                                <w:spacing w:val="-4"/>
                              </w:rPr>
                              <w:t xml:space="preserve"> </w:t>
                            </w:r>
                            <w:r>
                              <w:t>Arbeidsmarkt</w:t>
                            </w:r>
                            <w:r>
                              <w:rPr>
                                <w:spacing w:val="-7"/>
                              </w:rPr>
                              <w:t xml:space="preserve"> </w:t>
                            </w:r>
                            <w:r>
                              <w:t>&amp;</w:t>
                            </w:r>
                            <w:r>
                              <w:rPr>
                                <w:spacing w:val="-7"/>
                              </w:rPr>
                              <w:t xml:space="preserve"> </w:t>
                            </w:r>
                            <w:r>
                              <w:t>Opleidingsfonds</w:t>
                            </w:r>
                            <w:r>
                              <w:rPr>
                                <w:spacing w:val="-5"/>
                              </w:rPr>
                              <w:t xml:space="preserve"> </w:t>
                            </w:r>
                            <w:r>
                              <w:t>voortgezet</w:t>
                            </w:r>
                            <w:r>
                              <w:rPr>
                                <w:spacing w:val="-7"/>
                              </w:rPr>
                              <w:t xml:space="preserve"> </w:t>
                            </w:r>
                            <w:r>
                              <w:t>onderwijs</w:t>
                            </w:r>
                            <w:r>
                              <w:rPr>
                                <w:spacing w:val="-5"/>
                              </w:rPr>
                              <w:t xml:space="preserve"> </w:t>
                            </w:r>
                            <w:r>
                              <w:t>(z.d.).</w:t>
                            </w:r>
                            <w:r>
                              <w:rPr>
                                <w:spacing w:val="-3"/>
                              </w:rPr>
                              <w:t xml:space="preserve"> </w:t>
                            </w:r>
                            <w:r>
                              <w:t>Arbocatalogus</w:t>
                            </w:r>
                            <w:r>
                              <w:rPr>
                                <w:spacing w:val="-5"/>
                              </w:rPr>
                              <w:t xml:space="preserve"> </w:t>
                            </w:r>
                            <w:r>
                              <w:t xml:space="preserve">lokalen. Geraadpleegd op 6 oktober 2024, van </w:t>
                            </w:r>
                            <w:hyperlink r:id="rId17">
                              <w:r>
                                <w:rPr>
                                  <w:color w:val="0563C1"/>
                                  <w:u w:val="single" w:color="0563C1"/>
                                </w:rPr>
                                <w:t>http://arbocatalogus-vo.nl/lokalen/</w:t>
                              </w:r>
                            </w:hyperlink>
                            <w:r>
                              <w:t>.</w:t>
                            </w:r>
                          </w:p>
                          <w:p w14:paraId="657ACDF6" w14:textId="77777777" w:rsidR="009B3ACB" w:rsidRPr="00920284" w:rsidRDefault="009B3ACB" w:rsidP="009B3ACB">
                            <w:pPr>
                              <w:pStyle w:val="Geenafstand"/>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A8A6AF7" id="_x0000_t202" coordsize="21600,21600" o:spt="202" path="m,l,21600r21600,l21600,xe">
                <v:stroke joinstyle="miter"/>
                <v:path gradientshapeok="t" o:connecttype="rect"/>
              </v:shapetype>
              <v:shape id="Tekstvak 2" o:spid="_x0000_s1026" type="#_x0000_t202" style="position:absolute;margin-left:3.85pt;margin-top:337.85pt;width:472.5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" o:allowoverlap="f" filled="f" stroked="f">
                <v:textbox style="mso-fit-shape-to-text:t">
                  <w:txbxContent>
                    <w:p w14:paraId="4172EDBF" w14:textId="77777777" w:rsidR="009B3ACB" w:rsidRPr="00607B8D" w:rsidRDefault="009B3ACB" w:rsidP="009B3ACB">
                      <w:pPr>
                        <w:pStyle w:val="Kop2"/>
                      </w:pPr>
                      <w:r w:rsidRPr="00607B8D">
                        <w:t>Bronnen</w:t>
                      </w:r>
                    </w:p>
                    <w:p w14:paraId="711780C4" w14:textId="77777777" w:rsidR="009B3ACB" w:rsidRDefault="009B3ACB" w:rsidP="009B3ACB">
                      <w:pPr>
                        <w:spacing w:before="120"/>
                        <w:ind w:right="1179"/>
                        <w:rPr>
                          <w:rFonts w:cstheme="minorHAnsi"/>
                        </w:rPr>
                      </w:pPr>
                      <w:r w:rsidRPr="00AD4368">
                        <w:rPr>
                          <w:rFonts w:cstheme="minorHAnsi"/>
                        </w:rPr>
                        <w:t>Millar, R. en Abrahams, I. (2009). Practical work: making it more effective. </w:t>
                      </w:r>
                      <w:r w:rsidRPr="00AD4368">
                        <w:rPr>
                          <w:rFonts w:cstheme="minorHAnsi"/>
                          <w:i/>
                          <w:iCs/>
                        </w:rPr>
                        <w:t>SSR</w:t>
                      </w:r>
                      <w:r w:rsidRPr="00AD4368">
                        <w:rPr>
                          <w:rFonts w:cstheme="minorHAnsi"/>
                        </w:rPr>
                        <w:t xml:space="preserve">, 91(334), 59-64. </w:t>
                      </w:r>
                    </w:p>
                    <w:p w14:paraId="6F681919" w14:textId="3F27C6AB" w:rsidR="007F1AF4" w:rsidRPr="00BB614E" w:rsidRDefault="007F1AF4" w:rsidP="009B3ACB">
                      <w:pPr>
                        <w:spacing w:before="120"/>
                        <w:ind w:right="1179"/>
                        <w:rPr>
                          <w:rFonts w:cstheme="minorHAnsi"/>
                        </w:rPr>
                      </w:pPr>
                      <w:r w:rsidRPr="007F1AF4">
                        <w:rPr>
                          <w:rFonts w:cstheme="minorHAnsi"/>
                        </w:rPr>
                        <w:t>Somers, T. en Van der Velden, K. (2023). </w:t>
                      </w:r>
                      <w:r w:rsidRPr="007F1AF4">
                        <w:rPr>
                          <w:rFonts w:cstheme="minorHAnsi"/>
                          <w:i/>
                          <w:iCs/>
                        </w:rPr>
                        <w:t>Leren, denken en werken als Natuur- en Scheikundedocent</w:t>
                      </w:r>
                      <w:r w:rsidRPr="007F1AF4">
                        <w:rPr>
                          <w:rFonts w:cstheme="minorHAnsi"/>
                        </w:rPr>
                        <w:t>. Uitgeverij Kans.</w:t>
                      </w:r>
                    </w:p>
                    <w:p w14:paraId="2DB3CAE0" w14:textId="77777777" w:rsidR="009B3ACB" w:rsidRDefault="009B3ACB" w:rsidP="009B3ACB">
                      <w:pPr>
                        <w:spacing w:before="102"/>
                      </w:pPr>
                      <w:r>
                        <w:t>VOION</w:t>
                      </w:r>
                      <w:r>
                        <w:rPr>
                          <w:spacing w:val="-4"/>
                        </w:rPr>
                        <w:t xml:space="preserve"> </w:t>
                      </w:r>
                      <w:r>
                        <w:t>Arbeidsmarkt</w:t>
                      </w:r>
                      <w:r>
                        <w:rPr>
                          <w:spacing w:val="-7"/>
                        </w:rPr>
                        <w:t xml:space="preserve"> </w:t>
                      </w:r>
                      <w:r>
                        <w:t>&amp;</w:t>
                      </w:r>
                      <w:r>
                        <w:rPr>
                          <w:spacing w:val="-7"/>
                        </w:rPr>
                        <w:t xml:space="preserve"> </w:t>
                      </w:r>
                      <w:r>
                        <w:t>Opleidingsfonds</w:t>
                      </w:r>
                      <w:r>
                        <w:rPr>
                          <w:spacing w:val="-5"/>
                        </w:rPr>
                        <w:t xml:space="preserve"> </w:t>
                      </w:r>
                      <w:r>
                        <w:t>voortgezet</w:t>
                      </w:r>
                      <w:r>
                        <w:rPr>
                          <w:spacing w:val="-7"/>
                        </w:rPr>
                        <w:t xml:space="preserve"> </w:t>
                      </w:r>
                      <w:r>
                        <w:t>onderwijs</w:t>
                      </w:r>
                      <w:r>
                        <w:rPr>
                          <w:spacing w:val="-5"/>
                        </w:rPr>
                        <w:t xml:space="preserve"> </w:t>
                      </w:r>
                      <w:r>
                        <w:t>(z.d.).</w:t>
                      </w:r>
                      <w:r>
                        <w:rPr>
                          <w:spacing w:val="-3"/>
                        </w:rPr>
                        <w:t xml:space="preserve"> </w:t>
                      </w:r>
                      <w:r>
                        <w:t>Arbocatalogus</w:t>
                      </w:r>
                      <w:r>
                        <w:rPr>
                          <w:spacing w:val="-5"/>
                        </w:rPr>
                        <w:t xml:space="preserve"> </w:t>
                      </w:r>
                      <w:r>
                        <w:t xml:space="preserve">lokalen. Geraadpleegd op 6 oktober 2024, van </w:t>
                      </w:r>
                      <w:hyperlink r:id="rId18">
                        <w:r>
                          <w:rPr>
                            <w:color w:val="0563C1"/>
                            <w:u w:val="single" w:color="0563C1"/>
                          </w:rPr>
                          <w:t>http://arbocatalogus-vo.nl/lokalen/</w:t>
                        </w:r>
                      </w:hyperlink>
                      <w:r>
                        <w:t>.</w:t>
                      </w:r>
                    </w:p>
                    <w:p w14:paraId="657ACDF6" w14:textId="77777777" w:rsidR="009B3ACB" w:rsidRPr="00920284" w:rsidRDefault="009B3ACB" w:rsidP="009B3ACB">
                      <w:pPr>
                        <w:pStyle w:val="Geenafstand"/>
                      </w:pPr>
                    </w:p>
                  </w:txbxContent>
                </v:textbox>
                <w10:wrap type="square" anchory="margin"/>
              </v:shape>
            </w:pict>
          </mc:Fallback>
        </mc:AlternateContent>
      </w:r>
    </w:p>
    <w:p w14:paraId="2DBB933D" w14:textId="39DE9562" w:rsidR="003B59CB" w:rsidRDefault="003B59CB" w:rsidP="003B59CB">
      <w:pPr>
        <w:pStyle w:val="Kop2"/>
      </w:pPr>
      <w:r w:rsidRPr="003B59CB">
        <w:lastRenderedPageBreak/>
        <w:t xml:space="preserve">Rubrics: </w:t>
      </w:r>
      <w:r w:rsidR="00036A01">
        <w:t>H</w:t>
      </w:r>
      <w:r w:rsidRPr="003B59CB">
        <w:t>et leerlingpracticum</w:t>
      </w:r>
    </w:p>
    <w:p w14:paraId="34A65585" w14:textId="77777777" w:rsidR="003B59CB" w:rsidRPr="003B59CB" w:rsidRDefault="003B59CB" w:rsidP="002933AA">
      <w:pPr>
        <w:pStyle w:val="Geenafstand"/>
      </w:pPr>
    </w:p>
    <w:tbl>
      <w:tblPr>
        <w:tblStyle w:val="Tabelraster"/>
        <w:tblW w:w="14454" w:type="dxa"/>
        <w:tblLook w:val="04A0" w:firstRow="1" w:lastRow="0" w:firstColumn="1" w:lastColumn="0" w:noHBand="0" w:noVBand="1"/>
      </w:tblPr>
      <w:tblGrid>
        <w:gridCol w:w="1255"/>
        <w:gridCol w:w="2466"/>
        <w:gridCol w:w="3182"/>
        <w:gridCol w:w="3371"/>
        <w:gridCol w:w="4180"/>
      </w:tblGrid>
      <w:tr w:rsidR="00DA6A3A" w14:paraId="0B613DAE" w14:textId="77777777" w:rsidTr="00962290">
        <w:trPr>
          <w:cantSplit/>
          <w:trHeight w:val="555"/>
        </w:trPr>
        <w:tc>
          <w:tcPr>
            <w:tcW w:w="1255" w:type="dxa"/>
            <w:shd w:val="clear" w:color="auto" w:fill="D9E2F3" w:themeFill="accent1" w:themeFillTint="33"/>
            <w:textDirection w:val="btLr"/>
          </w:tcPr>
          <w:p w14:paraId="495E98A9" w14:textId="77777777" w:rsidR="00DA6A3A" w:rsidRDefault="00DA6A3A" w:rsidP="000D1953">
            <w:pPr>
              <w:ind w:left="113" w:right="113"/>
              <w:rPr>
                <w:rFonts w:cs="Arial"/>
                <w:i/>
                <w:lang w:val="en-US"/>
              </w:rPr>
            </w:pPr>
          </w:p>
        </w:tc>
        <w:tc>
          <w:tcPr>
            <w:tcW w:w="2466" w:type="dxa"/>
            <w:tcBorders>
              <w:top w:val="single" w:sz="4" w:space="0" w:color="auto"/>
              <w:left w:val="single" w:sz="4" w:space="0" w:color="auto"/>
              <w:bottom w:val="single" w:sz="4" w:space="0" w:color="auto"/>
              <w:right w:val="single" w:sz="4" w:space="0" w:color="auto"/>
            </w:tcBorders>
            <w:shd w:val="clear" w:color="auto" w:fill="auto"/>
            <w:vAlign w:val="center"/>
          </w:tcPr>
          <w:p w14:paraId="4D1364A2" w14:textId="1F249790" w:rsidR="00DA6A3A" w:rsidRPr="009B3AFC" w:rsidRDefault="00962290" w:rsidP="000D1953">
            <w:pPr>
              <w:rPr>
                <w:rFonts w:ascii="Calibri" w:hAnsi="Calibri" w:cs="Calibri"/>
                <w:color w:val="002060"/>
              </w:rPr>
            </w:pPr>
            <w:r>
              <w:rPr>
                <w:rFonts w:ascii="Calibri" w:hAnsi="Calibri" w:cs="Calibri"/>
                <w:b/>
                <w:bCs/>
                <w:color w:val="002060"/>
              </w:rPr>
              <w:t>b</w:t>
            </w:r>
            <w:r w:rsidR="00DA6A3A" w:rsidRPr="009B3AFC">
              <w:rPr>
                <w:rFonts w:ascii="Calibri" w:hAnsi="Calibri" w:cs="Calibri"/>
                <w:b/>
                <w:bCs/>
                <w:color w:val="002060"/>
              </w:rPr>
              <w:t>eginnend</w:t>
            </w:r>
            <w:r w:rsidR="00DA6A3A">
              <w:rPr>
                <w:rFonts w:ascii="Calibri" w:hAnsi="Calibri" w:cs="Calibri"/>
                <w:b/>
                <w:bCs/>
                <w:color w:val="002060"/>
              </w:rPr>
              <w:t xml:space="preserve"> </w:t>
            </w:r>
          </w:p>
        </w:tc>
        <w:tc>
          <w:tcPr>
            <w:tcW w:w="3182" w:type="dxa"/>
            <w:tcBorders>
              <w:top w:val="single" w:sz="4" w:space="0" w:color="auto"/>
              <w:left w:val="nil"/>
              <w:bottom w:val="single" w:sz="4" w:space="0" w:color="auto"/>
              <w:right w:val="single" w:sz="4" w:space="0" w:color="auto"/>
            </w:tcBorders>
            <w:shd w:val="clear" w:color="auto" w:fill="auto"/>
            <w:vAlign w:val="center"/>
          </w:tcPr>
          <w:p w14:paraId="7C088180" w14:textId="5730A9BB" w:rsidR="00DA6A3A" w:rsidRPr="009B3AFC" w:rsidRDefault="00DA6A3A" w:rsidP="000D1953">
            <w:pPr>
              <w:rPr>
                <w:rFonts w:ascii="Calibri" w:hAnsi="Calibri" w:cs="Calibri"/>
                <w:color w:val="002060"/>
              </w:rPr>
            </w:pPr>
            <w:r w:rsidRPr="009B3AFC">
              <w:rPr>
                <w:rFonts w:ascii="Calibri" w:hAnsi="Calibri" w:cs="Calibri"/>
                <w:b/>
                <w:bCs/>
                <w:color w:val="002060"/>
              </w:rPr>
              <w:t>in ontwikkeling</w:t>
            </w:r>
            <w:r>
              <w:rPr>
                <w:rFonts w:ascii="Calibri" w:hAnsi="Calibri" w:cs="Calibri"/>
                <w:b/>
                <w:bCs/>
                <w:color w:val="002060"/>
              </w:rPr>
              <w:t xml:space="preserve"> </w:t>
            </w:r>
          </w:p>
        </w:tc>
        <w:tc>
          <w:tcPr>
            <w:tcW w:w="3371" w:type="dxa"/>
            <w:tcBorders>
              <w:top w:val="single" w:sz="4" w:space="0" w:color="auto"/>
              <w:left w:val="nil"/>
              <w:bottom w:val="single" w:sz="4" w:space="0" w:color="auto"/>
              <w:right w:val="single" w:sz="4" w:space="0" w:color="auto"/>
            </w:tcBorders>
            <w:shd w:val="clear" w:color="auto" w:fill="auto"/>
            <w:vAlign w:val="center"/>
          </w:tcPr>
          <w:p w14:paraId="6D5D05DB" w14:textId="5739B7FB" w:rsidR="00DA6A3A" w:rsidRPr="009B3AFC" w:rsidRDefault="00962290" w:rsidP="000D1953">
            <w:pPr>
              <w:rPr>
                <w:rFonts w:ascii="Calibri" w:hAnsi="Calibri" w:cs="Calibri"/>
                <w:color w:val="002060"/>
              </w:rPr>
            </w:pPr>
            <w:r>
              <w:rPr>
                <w:rFonts w:ascii="Calibri" w:hAnsi="Calibri" w:cs="Calibri"/>
                <w:b/>
                <w:bCs/>
                <w:color w:val="002060"/>
              </w:rPr>
              <w:t>g</w:t>
            </w:r>
            <w:r w:rsidR="00DA6A3A" w:rsidRPr="009B3AFC">
              <w:rPr>
                <w:rFonts w:ascii="Calibri" w:hAnsi="Calibri" w:cs="Calibri"/>
                <w:b/>
                <w:bCs/>
                <w:color w:val="002060"/>
              </w:rPr>
              <w:t>evorderd</w:t>
            </w:r>
            <w:r w:rsidR="00DA6A3A">
              <w:rPr>
                <w:rFonts w:ascii="Calibri" w:hAnsi="Calibri" w:cs="Calibri"/>
                <w:b/>
                <w:bCs/>
                <w:color w:val="002060"/>
              </w:rPr>
              <w:t xml:space="preserve"> </w:t>
            </w:r>
          </w:p>
        </w:tc>
        <w:tc>
          <w:tcPr>
            <w:tcW w:w="4180" w:type="dxa"/>
            <w:tcBorders>
              <w:top w:val="single" w:sz="4" w:space="0" w:color="auto"/>
              <w:left w:val="nil"/>
              <w:bottom w:val="single" w:sz="4" w:space="0" w:color="auto"/>
              <w:right w:val="single" w:sz="4" w:space="0" w:color="auto"/>
            </w:tcBorders>
            <w:shd w:val="clear" w:color="auto" w:fill="auto"/>
            <w:vAlign w:val="center"/>
          </w:tcPr>
          <w:p w14:paraId="24B6943A" w14:textId="77777777" w:rsidR="00DA6A3A" w:rsidRPr="009B3AFC" w:rsidRDefault="00DA6A3A" w:rsidP="000D1953">
            <w:pPr>
              <w:rPr>
                <w:rFonts w:ascii="Calibri" w:hAnsi="Calibri" w:cs="Calibri"/>
                <w:color w:val="002060"/>
              </w:rPr>
            </w:pPr>
            <w:r w:rsidRPr="009B3AFC">
              <w:rPr>
                <w:rFonts w:ascii="Calibri" w:hAnsi="Calibri" w:cs="Calibri"/>
                <w:b/>
                <w:bCs/>
                <w:color w:val="002060"/>
              </w:rPr>
              <w:t>voorbeeld waaruit dit blijkt</w:t>
            </w:r>
          </w:p>
        </w:tc>
      </w:tr>
      <w:tr w:rsidR="00DA6A3A" w14:paraId="4B663D41" w14:textId="77777777" w:rsidTr="00962290">
        <w:trPr>
          <w:cantSplit/>
          <w:trHeight w:val="1134"/>
        </w:trPr>
        <w:tc>
          <w:tcPr>
            <w:tcW w:w="1255" w:type="dxa"/>
            <w:shd w:val="clear" w:color="auto" w:fill="D9E2F3" w:themeFill="accent1" w:themeFillTint="33"/>
          </w:tcPr>
          <w:p w14:paraId="2C87F010" w14:textId="77777777" w:rsidR="00DA6A3A" w:rsidRPr="009B3AFC" w:rsidRDefault="00DA6A3A" w:rsidP="000D1953">
            <w:pPr>
              <w:rPr>
                <w:rFonts w:cs="Arial"/>
                <w:i/>
                <w:color w:val="002060"/>
                <w:lang w:val="en-US"/>
              </w:rPr>
            </w:pPr>
            <w:r w:rsidRPr="009B3AFC">
              <w:rPr>
                <w:rFonts w:cs="Arial"/>
                <w:i/>
                <w:color w:val="002060"/>
                <w:lang w:val="en-US"/>
              </w:rPr>
              <w:t>Verant- woording keuzes</w:t>
            </w:r>
          </w:p>
        </w:tc>
        <w:tc>
          <w:tcPr>
            <w:tcW w:w="2466" w:type="dxa"/>
            <w:tcBorders>
              <w:top w:val="single" w:sz="4" w:space="0" w:color="auto"/>
              <w:left w:val="single" w:sz="4" w:space="0" w:color="auto"/>
              <w:bottom w:val="single" w:sz="4" w:space="0" w:color="auto"/>
              <w:right w:val="single" w:sz="4" w:space="0" w:color="auto"/>
            </w:tcBorders>
            <w:shd w:val="clear" w:color="auto" w:fill="auto"/>
          </w:tcPr>
          <w:p w14:paraId="761163F6" w14:textId="77777777" w:rsidR="00DA6A3A" w:rsidRPr="00345494" w:rsidRDefault="00DA6A3A" w:rsidP="000D1953">
            <w:pPr>
              <w:rPr>
                <w:rFonts w:cs="Arial"/>
                <w:i/>
              </w:rPr>
            </w:pPr>
            <w:r>
              <w:rPr>
                <w:rFonts w:ascii="Calibri" w:hAnsi="Calibri" w:cs="Calibri"/>
              </w:rPr>
              <w:t>Kan uitleggen hoe het practicum aansluit op het thema van de les.</w:t>
            </w:r>
          </w:p>
        </w:tc>
        <w:tc>
          <w:tcPr>
            <w:tcW w:w="3182" w:type="dxa"/>
            <w:tcBorders>
              <w:top w:val="single" w:sz="4" w:space="0" w:color="auto"/>
              <w:left w:val="nil"/>
              <w:bottom w:val="single" w:sz="4" w:space="0" w:color="auto"/>
              <w:right w:val="single" w:sz="4" w:space="0" w:color="auto"/>
            </w:tcBorders>
            <w:shd w:val="clear" w:color="auto" w:fill="auto"/>
          </w:tcPr>
          <w:p w14:paraId="1434BF85" w14:textId="77777777" w:rsidR="00DA6A3A" w:rsidRDefault="00DA6A3A" w:rsidP="000D1953">
            <w:pPr>
              <w:rPr>
                <w:rFonts w:cs="Arial"/>
                <w:i/>
                <w:lang w:val="en-US"/>
              </w:rPr>
            </w:pPr>
            <w:r>
              <w:rPr>
                <w:rFonts w:ascii="Calibri" w:hAnsi="Calibri" w:cs="Calibri"/>
              </w:rPr>
              <w:t>Kan verwoorden wat het doel van het practicum is en waarom het practicum past binnen het lesprogramma. Onderbouwt op basis van dit doel waarom gekozen is voor een bepaalde practicumvorm. Deze vorm sluit aan op het doel.</w:t>
            </w:r>
          </w:p>
        </w:tc>
        <w:tc>
          <w:tcPr>
            <w:tcW w:w="3371" w:type="dxa"/>
            <w:tcBorders>
              <w:top w:val="single" w:sz="4" w:space="0" w:color="auto"/>
              <w:left w:val="nil"/>
              <w:bottom w:val="single" w:sz="4" w:space="0" w:color="auto"/>
              <w:right w:val="single" w:sz="4" w:space="0" w:color="auto"/>
            </w:tcBorders>
            <w:shd w:val="clear" w:color="auto" w:fill="auto"/>
          </w:tcPr>
          <w:p w14:paraId="46A3FB34" w14:textId="77777777" w:rsidR="00DA6A3A" w:rsidRDefault="00DA6A3A" w:rsidP="000D1953">
            <w:pPr>
              <w:rPr>
                <w:rFonts w:cs="Arial"/>
                <w:i/>
                <w:lang w:val="en-US"/>
              </w:rPr>
            </w:pPr>
            <w:r>
              <w:rPr>
                <w:rFonts w:ascii="Calibri" w:hAnsi="Calibri" w:cs="Calibri"/>
              </w:rPr>
              <w:t>Kan verwoorden wat het doel van het practicum is en verwijst hierbij naar relevante literatuur op dit gebied. Onderbouwt op basis van dit doel waarom is gekozen voor een bepaalde practicum- en evaluatievorm en hoe deze bijdragen aan het lesprogramma. Deze vormen sluiten naadloos aan op het doel.</w:t>
            </w:r>
          </w:p>
        </w:tc>
        <w:tc>
          <w:tcPr>
            <w:tcW w:w="4180" w:type="dxa"/>
            <w:tcBorders>
              <w:top w:val="single" w:sz="4" w:space="0" w:color="auto"/>
              <w:left w:val="nil"/>
              <w:bottom w:val="single" w:sz="4" w:space="0" w:color="auto"/>
              <w:right w:val="single" w:sz="4" w:space="0" w:color="auto"/>
            </w:tcBorders>
          </w:tcPr>
          <w:p w14:paraId="1BE8C1F9" w14:textId="77777777" w:rsidR="00DA6A3A" w:rsidRDefault="00DA6A3A" w:rsidP="000D1953">
            <w:pPr>
              <w:rPr>
                <w:rFonts w:ascii="Calibri" w:hAnsi="Calibri" w:cs="Calibri"/>
              </w:rPr>
            </w:pPr>
          </w:p>
        </w:tc>
      </w:tr>
      <w:tr w:rsidR="00DA6A3A" w:rsidRPr="00110FA9" w14:paraId="5214F62F" w14:textId="77777777" w:rsidTr="00962290">
        <w:trPr>
          <w:cantSplit/>
          <w:trHeight w:val="1134"/>
        </w:trPr>
        <w:tc>
          <w:tcPr>
            <w:tcW w:w="1255" w:type="dxa"/>
            <w:shd w:val="clear" w:color="auto" w:fill="D9E2F3" w:themeFill="accent1" w:themeFillTint="33"/>
          </w:tcPr>
          <w:p w14:paraId="2C48D19D" w14:textId="77777777" w:rsidR="00DA6A3A" w:rsidRPr="009B3AFC" w:rsidRDefault="00DA6A3A" w:rsidP="000D1953">
            <w:pPr>
              <w:rPr>
                <w:rFonts w:cs="Arial"/>
                <w:i/>
                <w:color w:val="002060"/>
                <w:lang w:val="en-US"/>
              </w:rPr>
            </w:pPr>
            <w:r w:rsidRPr="009B3AFC">
              <w:rPr>
                <w:rFonts w:cs="Arial"/>
                <w:i/>
                <w:color w:val="002060"/>
                <w:lang w:val="en-US"/>
              </w:rPr>
              <w:t>Voor-bereiding practicum</w:t>
            </w:r>
          </w:p>
        </w:tc>
        <w:tc>
          <w:tcPr>
            <w:tcW w:w="2466" w:type="dxa"/>
            <w:tcBorders>
              <w:top w:val="single" w:sz="4" w:space="0" w:color="auto"/>
              <w:left w:val="single" w:sz="4" w:space="0" w:color="auto"/>
              <w:bottom w:val="single" w:sz="4" w:space="0" w:color="auto"/>
              <w:right w:val="single" w:sz="4" w:space="0" w:color="auto"/>
            </w:tcBorders>
            <w:shd w:val="clear" w:color="auto" w:fill="auto"/>
          </w:tcPr>
          <w:p w14:paraId="009E3633" w14:textId="77777777" w:rsidR="00DA6A3A" w:rsidRPr="00110FA9" w:rsidRDefault="00DA6A3A" w:rsidP="000D1953">
            <w:pPr>
              <w:rPr>
                <w:rFonts w:cs="Arial"/>
                <w:i/>
              </w:rPr>
            </w:pPr>
            <w:r>
              <w:rPr>
                <w:rFonts w:ascii="Calibri" w:hAnsi="Calibri" w:cs="Calibri"/>
              </w:rPr>
              <w:t>Leest het practicumvoorschrift goed door, vraagt na of alle spullen aanwezig zijn en regelt dat die klaar gezet worden.</w:t>
            </w:r>
          </w:p>
        </w:tc>
        <w:tc>
          <w:tcPr>
            <w:tcW w:w="3182" w:type="dxa"/>
            <w:tcBorders>
              <w:top w:val="single" w:sz="4" w:space="0" w:color="auto"/>
              <w:left w:val="nil"/>
              <w:bottom w:val="single" w:sz="4" w:space="0" w:color="auto"/>
              <w:right w:val="single" w:sz="4" w:space="0" w:color="auto"/>
            </w:tcBorders>
            <w:shd w:val="clear" w:color="auto" w:fill="auto"/>
          </w:tcPr>
          <w:p w14:paraId="509204EA" w14:textId="77777777" w:rsidR="00DA6A3A" w:rsidRPr="00110FA9" w:rsidRDefault="00DA6A3A" w:rsidP="000D1953">
            <w:pPr>
              <w:rPr>
                <w:rFonts w:cs="Arial"/>
                <w:i/>
              </w:rPr>
            </w:pPr>
            <w:r>
              <w:rPr>
                <w:rFonts w:ascii="Calibri" w:hAnsi="Calibri" w:cs="Calibri"/>
              </w:rPr>
              <w:t>Voert het practicum zelf uit en past op basis van de ervaringen het practicumvoorschrift/de opdracht aan. Regelt dat alle benodigde spullen op tijd klaar staan en controleert dit tijdig.</w:t>
            </w:r>
          </w:p>
        </w:tc>
        <w:tc>
          <w:tcPr>
            <w:tcW w:w="3371" w:type="dxa"/>
            <w:tcBorders>
              <w:top w:val="single" w:sz="4" w:space="0" w:color="auto"/>
              <w:left w:val="nil"/>
              <w:bottom w:val="single" w:sz="4" w:space="0" w:color="auto"/>
              <w:right w:val="single" w:sz="4" w:space="0" w:color="auto"/>
            </w:tcBorders>
            <w:shd w:val="clear" w:color="auto" w:fill="auto"/>
          </w:tcPr>
          <w:p w14:paraId="0CD35C4E" w14:textId="77777777" w:rsidR="00DA6A3A" w:rsidRPr="00110FA9" w:rsidRDefault="00DA6A3A" w:rsidP="000D1953">
            <w:pPr>
              <w:rPr>
                <w:rFonts w:cs="Arial"/>
                <w:i/>
              </w:rPr>
            </w:pPr>
            <w:r>
              <w:rPr>
                <w:rFonts w:ascii="Calibri" w:hAnsi="Calibri" w:cs="Calibri"/>
              </w:rPr>
              <w:t>Oriënteert zich in samenspraak met de wpb en/of TOA op de practicummogelijkheden en -gebruiken (materiaal, afspraken, leerlijn). Voert het practicum zelf uit en past het in overleg aan. Stemt af welke materialen geregeld moeten worden en controleert tijdig of alles klaarstaat.</w:t>
            </w:r>
          </w:p>
        </w:tc>
        <w:tc>
          <w:tcPr>
            <w:tcW w:w="4180" w:type="dxa"/>
            <w:tcBorders>
              <w:top w:val="single" w:sz="4" w:space="0" w:color="auto"/>
              <w:left w:val="nil"/>
              <w:bottom w:val="single" w:sz="4" w:space="0" w:color="auto"/>
              <w:right w:val="single" w:sz="4" w:space="0" w:color="auto"/>
            </w:tcBorders>
          </w:tcPr>
          <w:p w14:paraId="2388CC5E" w14:textId="77777777" w:rsidR="00DA6A3A" w:rsidRDefault="00DA6A3A" w:rsidP="000D1953">
            <w:pPr>
              <w:rPr>
                <w:rFonts w:ascii="Calibri" w:hAnsi="Calibri" w:cs="Calibri"/>
              </w:rPr>
            </w:pPr>
          </w:p>
        </w:tc>
      </w:tr>
      <w:tr w:rsidR="00DA6A3A" w:rsidRPr="00110FA9" w14:paraId="37795702" w14:textId="77777777" w:rsidTr="00962290">
        <w:trPr>
          <w:cantSplit/>
          <w:trHeight w:val="1134"/>
        </w:trPr>
        <w:tc>
          <w:tcPr>
            <w:tcW w:w="1255" w:type="dxa"/>
            <w:shd w:val="clear" w:color="auto" w:fill="D9E2F3" w:themeFill="accent1" w:themeFillTint="33"/>
          </w:tcPr>
          <w:p w14:paraId="09354038" w14:textId="77777777" w:rsidR="00DA6A3A" w:rsidRPr="009B3AFC" w:rsidRDefault="00DA6A3A" w:rsidP="000D1953">
            <w:pPr>
              <w:rPr>
                <w:rFonts w:cs="Arial"/>
                <w:i/>
                <w:color w:val="002060"/>
                <w:lang w:val="en-US"/>
              </w:rPr>
            </w:pPr>
            <w:r w:rsidRPr="009B3AFC">
              <w:rPr>
                <w:rFonts w:cs="Arial"/>
                <w:i/>
                <w:color w:val="002060"/>
                <w:lang w:val="en-US"/>
              </w:rPr>
              <w:lastRenderedPageBreak/>
              <w:t>Instrueren van leerlingen</w:t>
            </w:r>
          </w:p>
        </w:tc>
        <w:tc>
          <w:tcPr>
            <w:tcW w:w="2466" w:type="dxa"/>
            <w:tcBorders>
              <w:top w:val="single" w:sz="4" w:space="0" w:color="auto"/>
              <w:left w:val="single" w:sz="4" w:space="0" w:color="auto"/>
              <w:bottom w:val="single" w:sz="4" w:space="0" w:color="auto"/>
              <w:right w:val="single" w:sz="4" w:space="0" w:color="auto"/>
            </w:tcBorders>
            <w:shd w:val="clear" w:color="auto" w:fill="auto"/>
          </w:tcPr>
          <w:p w14:paraId="5AED6156" w14:textId="77777777" w:rsidR="00DA6A3A" w:rsidRPr="00110FA9" w:rsidRDefault="00DA6A3A" w:rsidP="000D1953">
            <w:pPr>
              <w:rPr>
                <w:rFonts w:cs="Arial"/>
                <w:i/>
              </w:rPr>
            </w:pPr>
            <w:r>
              <w:rPr>
                <w:rFonts w:ascii="Calibri" w:hAnsi="Calibri" w:cs="Calibri"/>
                <w:color w:val="000000"/>
              </w:rPr>
              <w:t>Legt kort uit wat leerlingen moeten doen en verwijst naar het boek/de opdracht. Tijdens de les komen regelmatig vragen over wat lln moeten doen of de lln doen zaken die ze niet behoren te doen.</w:t>
            </w:r>
          </w:p>
        </w:tc>
        <w:tc>
          <w:tcPr>
            <w:tcW w:w="3182" w:type="dxa"/>
            <w:tcBorders>
              <w:top w:val="single" w:sz="4" w:space="0" w:color="auto"/>
              <w:left w:val="nil"/>
              <w:bottom w:val="single" w:sz="4" w:space="0" w:color="auto"/>
              <w:right w:val="single" w:sz="4" w:space="0" w:color="auto"/>
            </w:tcBorders>
            <w:shd w:val="clear" w:color="auto" w:fill="auto"/>
          </w:tcPr>
          <w:p w14:paraId="5FBBF489" w14:textId="77777777" w:rsidR="00DA6A3A" w:rsidRPr="00110FA9" w:rsidRDefault="00DA6A3A" w:rsidP="000D1953">
            <w:pPr>
              <w:rPr>
                <w:rFonts w:cs="Arial"/>
                <w:i/>
              </w:rPr>
            </w:pPr>
            <w:r>
              <w:rPr>
                <w:rFonts w:ascii="Calibri" w:hAnsi="Calibri" w:cs="Calibri"/>
              </w:rPr>
              <w:t>Legt uitgebreid uit wat leerlingen moeten doen (wat, hoe, tijd) en verwijst naar boek of opdracht. Tijdens de les komen af en toe vragen over wat lln moeten doen. De instructie moet tijdens de les worden aangevuld of herhaald.</w:t>
            </w:r>
          </w:p>
        </w:tc>
        <w:tc>
          <w:tcPr>
            <w:tcW w:w="3371" w:type="dxa"/>
            <w:tcBorders>
              <w:top w:val="single" w:sz="4" w:space="0" w:color="auto"/>
              <w:left w:val="nil"/>
              <w:bottom w:val="single" w:sz="4" w:space="0" w:color="auto"/>
              <w:right w:val="single" w:sz="4" w:space="0" w:color="auto"/>
            </w:tcBorders>
            <w:shd w:val="clear" w:color="auto" w:fill="auto"/>
          </w:tcPr>
          <w:p w14:paraId="48A112DF" w14:textId="77777777" w:rsidR="00DA6A3A" w:rsidRPr="00110FA9" w:rsidRDefault="00DA6A3A" w:rsidP="000D1953">
            <w:pPr>
              <w:rPr>
                <w:rFonts w:cs="Arial"/>
                <w:i/>
              </w:rPr>
            </w:pPr>
            <w:r>
              <w:rPr>
                <w:rFonts w:ascii="Calibri" w:hAnsi="Calibri" w:cs="Calibri"/>
                <w:color w:val="000000"/>
              </w:rPr>
              <w:t xml:space="preserve">Legt kort maar volledig uit wat leerlingen moeten doen (waarom, wat, hoe, tijd, hulp, uitkomst, opruimen en dan) en maakt naast het boek/de opdracht de belangrijkste punten zichtbaar voor lln (op bord, op schrift). Tijdens de les komen geen vragen over wat lln moeten doen. </w:t>
            </w:r>
          </w:p>
        </w:tc>
        <w:tc>
          <w:tcPr>
            <w:tcW w:w="4180" w:type="dxa"/>
            <w:tcBorders>
              <w:top w:val="single" w:sz="4" w:space="0" w:color="auto"/>
              <w:left w:val="nil"/>
              <w:bottom w:val="single" w:sz="4" w:space="0" w:color="auto"/>
              <w:right w:val="single" w:sz="4" w:space="0" w:color="auto"/>
            </w:tcBorders>
          </w:tcPr>
          <w:p w14:paraId="665DCC73" w14:textId="77777777" w:rsidR="00DA6A3A" w:rsidRDefault="00DA6A3A" w:rsidP="000D1953">
            <w:pPr>
              <w:rPr>
                <w:rFonts w:ascii="Calibri" w:hAnsi="Calibri" w:cs="Calibri"/>
                <w:color w:val="000000"/>
              </w:rPr>
            </w:pPr>
          </w:p>
        </w:tc>
      </w:tr>
      <w:tr w:rsidR="00DA6A3A" w:rsidRPr="00053923" w14:paraId="15C837CB" w14:textId="77777777" w:rsidTr="00962290">
        <w:trPr>
          <w:cantSplit/>
          <w:trHeight w:val="1134"/>
        </w:trPr>
        <w:tc>
          <w:tcPr>
            <w:tcW w:w="1255" w:type="dxa"/>
            <w:shd w:val="clear" w:color="auto" w:fill="D9E2F3" w:themeFill="accent1" w:themeFillTint="33"/>
          </w:tcPr>
          <w:p w14:paraId="450BAB89" w14:textId="77777777" w:rsidR="00DA6A3A" w:rsidRPr="009B3AFC" w:rsidRDefault="00DA6A3A" w:rsidP="000D1953">
            <w:pPr>
              <w:rPr>
                <w:rFonts w:cs="Arial"/>
                <w:i/>
                <w:color w:val="002060"/>
                <w:lang w:val="en-US"/>
              </w:rPr>
            </w:pPr>
            <w:r w:rsidRPr="009B3AFC">
              <w:rPr>
                <w:rFonts w:cs="Arial"/>
                <w:i/>
                <w:color w:val="002060"/>
                <w:lang w:val="en-US"/>
              </w:rPr>
              <w:t>Organisatie van de les</w:t>
            </w:r>
          </w:p>
        </w:tc>
        <w:tc>
          <w:tcPr>
            <w:tcW w:w="2466" w:type="dxa"/>
            <w:tcBorders>
              <w:top w:val="single" w:sz="4" w:space="0" w:color="auto"/>
              <w:left w:val="single" w:sz="4" w:space="0" w:color="auto"/>
              <w:bottom w:val="single" w:sz="4" w:space="0" w:color="auto"/>
              <w:right w:val="single" w:sz="4" w:space="0" w:color="auto"/>
            </w:tcBorders>
            <w:shd w:val="clear" w:color="auto" w:fill="auto"/>
          </w:tcPr>
          <w:p w14:paraId="6BC08F5E" w14:textId="77777777" w:rsidR="00DA6A3A" w:rsidRPr="00053923" w:rsidRDefault="00DA6A3A" w:rsidP="000D1953">
            <w:pPr>
              <w:rPr>
                <w:rFonts w:cs="Arial"/>
                <w:i/>
              </w:rPr>
            </w:pPr>
            <w:r>
              <w:rPr>
                <w:rFonts w:ascii="Calibri" w:hAnsi="Calibri" w:cs="Calibri"/>
              </w:rPr>
              <w:t>Vestigt de aandacht op veilig werken.</w:t>
            </w:r>
          </w:p>
        </w:tc>
        <w:tc>
          <w:tcPr>
            <w:tcW w:w="3182" w:type="dxa"/>
            <w:tcBorders>
              <w:top w:val="single" w:sz="4" w:space="0" w:color="auto"/>
              <w:left w:val="nil"/>
              <w:bottom w:val="single" w:sz="4" w:space="0" w:color="auto"/>
              <w:right w:val="single" w:sz="4" w:space="0" w:color="auto"/>
            </w:tcBorders>
            <w:shd w:val="clear" w:color="auto" w:fill="auto"/>
          </w:tcPr>
          <w:p w14:paraId="5548F8DE" w14:textId="77777777" w:rsidR="00DA6A3A" w:rsidRPr="00053923" w:rsidRDefault="00DA6A3A" w:rsidP="000D1953">
            <w:pPr>
              <w:rPr>
                <w:rFonts w:cs="Arial"/>
                <w:i/>
              </w:rPr>
            </w:pPr>
            <w:r>
              <w:rPr>
                <w:rFonts w:ascii="Calibri" w:hAnsi="Calibri" w:cs="Calibri"/>
              </w:rPr>
              <w:t>Vestigt de aandacht op ordelijk en veilig werken. Stelt hiertoe bepaalde eisen aan de leerlingen m.b.t. het ophalen, hanteren en opruimen van materiaal.</w:t>
            </w:r>
          </w:p>
        </w:tc>
        <w:tc>
          <w:tcPr>
            <w:tcW w:w="3371" w:type="dxa"/>
            <w:tcBorders>
              <w:top w:val="single" w:sz="4" w:space="0" w:color="auto"/>
              <w:left w:val="nil"/>
              <w:bottom w:val="single" w:sz="4" w:space="0" w:color="auto"/>
              <w:right w:val="single" w:sz="4" w:space="0" w:color="auto"/>
            </w:tcBorders>
            <w:shd w:val="clear" w:color="auto" w:fill="auto"/>
          </w:tcPr>
          <w:p w14:paraId="6B802FE4" w14:textId="77777777" w:rsidR="00DA6A3A" w:rsidRPr="00053923" w:rsidRDefault="00DA6A3A" w:rsidP="000D1953">
            <w:pPr>
              <w:rPr>
                <w:rFonts w:cs="Arial"/>
                <w:i/>
              </w:rPr>
            </w:pPr>
            <w:r>
              <w:rPr>
                <w:rFonts w:ascii="Calibri" w:hAnsi="Calibri" w:cs="Calibri"/>
              </w:rPr>
              <w:t>Vestigt de aandacht op ordelijk en veilig werken. De taakverdeling tussen leerlingen, de looproutes door de klas, de opstelling van materialen, etc. zijn hierop afgestemd. Verder worden eisen gesteld aan het gedrag van de leerlingen.</w:t>
            </w:r>
          </w:p>
        </w:tc>
        <w:tc>
          <w:tcPr>
            <w:tcW w:w="4180" w:type="dxa"/>
            <w:tcBorders>
              <w:top w:val="single" w:sz="4" w:space="0" w:color="auto"/>
              <w:left w:val="nil"/>
              <w:bottom w:val="single" w:sz="4" w:space="0" w:color="auto"/>
              <w:right w:val="single" w:sz="4" w:space="0" w:color="auto"/>
            </w:tcBorders>
          </w:tcPr>
          <w:p w14:paraId="2FBA3677" w14:textId="77777777" w:rsidR="00DA6A3A" w:rsidRDefault="00DA6A3A" w:rsidP="000D1953">
            <w:pPr>
              <w:rPr>
                <w:rFonts w:ascii="Calibri" w:hAnsi="Calibri" w:cs="Calibri"/>
              </w:rPr>
            </w:pPr>
          </w:p>
        </w:tc>
      </w:tr>
      <w:tr w:rsidR="00DA6A3A" w:rsidRPr="00DC5135" w14:paraId="6258E302" w14:textId="77777777" w:rsidTr="00962290">
        <w:trPr>
          <w:cantSplit/>
          <w:trHeight w:val="1134"/>
        </w:trPr>
        <w:tc>
          <w:tcPr>
            <w:tcW w:w="1255" w:type="dxa"/>
            <w:shd w:val="clear" w:color="auto" w:fill="D9E2F3" w:themeFill="accent1" w:themeFillTint="33"/>
          </w:tcPr>
          <w:p w14:paraId="3D1121F1" w14:textId="77777777" w:rsidR="00DA6A3A" w:rsidRPr="009B3AFC" w:rsidRDefault="00DA6A3A" w:rsidP="000D1953">
            <w:pPr>
              <w:rPr>
                <w:rFonts w:cs="Arial"/>
                <w:i/>
                <w:color w:val="002060"/>
              </w:rPr>
            </w:pPr>
            <w:r w:rsidRPr="009B3AFC">
              <w:rPr>
                <w:rFonts w:cs="Arial"/>
                <w:i/>
                <w:color w:val="002060"/>
              </w:rPr>
              <w:t>Schakelen tussen theorie en praktijk</w:t>
            </w:r>
          </w:p>
        </w:tc>
        <w:tc>
          <w:tcPr>
            <w:tcW w:w="2466" w:type="dxa"/>
            <w:tcBorders>
              <w:top w:val="single" w:sz="4" w:space="0" w:color="auto"/>
              <w:left w:val="single" w:sz="4" w:space="0" w:color="auto"/>
              <w:bottom w:val="single" w:sz="4" w:space="0" w:color="auto"/>
              <w:right w:val="single" w:sz="4" w:space="0" w:color="auto"/>
            </w:tcBorders>
            <w:shd w:val="clear" w:color="auto" w:fill="auto"/>
          </w:tcPr>
          <w:p w14:paraId="554FE10F" w14:textId="77777777" w:rsidR="00DA6A3A" w:rsidRPr="00DC5135" w:rsidRDefault="00DA6A3A" w:rsidP="000D1953">
            <w:pPr>
              <w:rPr>
                <w:rFonts w:cs="Arial"/>
                <w:i/>
              </w:rPr>
            </w:pPr>
            <w:r>
              <w:rPr>
                <w:rFonts w:ascii="Calibri" w:hAnsi="Calibri" w:cs="Calibri"/>
              </w:rPr>
              <w:t>Legt voorafgaande aan of na het practicum de theorie nog eens uit.</w:t>
            </w:r>
          </w:p>
        </w:tc>
        <w:tc>
          <w:tcPr>
            <w:tcW w:w="3182" w:type="dxa"/>
            <w:tcBorders>
              <w:top w:val="single" w:sz="4" w:space="0" w:color="auto"/>
              <w:left w:val="nil"/>
              <w:bottom w:val="single" w:sz="4" w:space="0" w:color="auto"/>
              <w:right w:val="single" w:sz="4" w:space="0" w:color="auto"/>
            </w:tcBorders>
            <w:shd w:val="clear" w:color="auto" w:fill="auto"/>
          </w:tcPr>
          <w:p w14:paraId="7479D35D" w14:textId="77777777" w:rsidR="00DA6A3A" w:rsidRPr="00DC5135" w:rsidRDefault="00DA6A3A" w:rsidP="000D1953">
            <w:pPr>
              <w:rPr>
                <w:rFonts w:cs="Arial"/>
                <w:i/>
              </w:rPr>
            </w:pPr>
            <w:r>
              <w:rPr>
                <w:rFonts w:ascii="Calibri" w:hAnsi="Calibri" w:cs="Calibri"/>
              </w:rPr>
              <w:t>Legt voor, tijdens of na het practicum aan lln uit wat de relatie is tussen de theorie en de praktijk. Stelt hierbij ook vragen aan leerlingen.</w:t>
            </w:r>
          </w:p>
        </w:tc>
        <w:tc>
          <w:tcPr>
            <w:tcW w:w="3371" w:type="dxa"/>
            <w:tcBorders>
              <w:top w:val="single" w:sz="4" w:space="0" w:color="auto"/>
              <w:left w:val="nil"/>
              <w:bottom w:val="single" w:sz="4" w:space="0" w:color="auto"/>
              <w:right w:val="single" w:sz="4" w:space="0" w:color="auto"/>
            </w:tcBorders>
            <w:shd w:val="clear" w:color="auto" w:fill="auto"/>
          </w:tcPr>
          <w:p w14:paraId="00AE8B9A" w14:textId="77777777" w:rsidR="00DA6A3A" w:rsidRPr="00DC5135" w:rsidRDefault="00DA6A3A" w:rsidP="000D1953">
            <w:pPr>
              <w:rPr>
                <w:rFonts w:cs="Arial"/>
                <w:i/>
              </w:rPr>
            </w:pPr>
            <w:r>
              <w:rPr>
                <w:rFonts w:ascii="Calibri" w:hAnsi="Calibri" w:cs="Calibri"/>
              </w:rPr>
              <w:t>Stimuleert door de opbouw van de practicumopdracht dat leerlingen zelf actief het verband leggen tussen de theorie en de praktijk. Begeleidt lln zodanig dat hij hen hiertoe verder uitdaagt.</w:t>
            </w:r>
          </w:p>
        </w:tc>
        <w:tc>
          <w:tcPr>
            <w:tcW w:w="4180" w:type="dxa"/>
            <w:tcBorders>
              <w:top w:val="single" w:sz="4" w:space="0" w:color="auto"/>
              <w:left w:val="nil"/>
              <w:bottom w:val="single" w:sz="4" w:space="0" w:color="auto"/>
              <w:right w:val="single" w:sz="4" w:space="0" w:color="auto"/>
            </w:tcBorders>
          </w:tcPr>
          <w:p w14:paraId="432E4D51" w14:textId="77777777" w:rsidR="00DA6A3A" w:rsidRDefault="00DA6A3A" w:rsidP="000D1953">
            <w:pPr>
              <w:rPr>
                <w:rFonts w:ascii="Calibri" w:hAnsi="Calibri" w:cs="Calibri"/>
              </w:rPr>
            </w:pPr>
          </w:p>
        </w:tc>
      </w:tr>
      <w:tr w:rsidR="00DA6A3A" w:rsidRPr="00DC5135" w14:paraId="653769E0" w14:textId="77777777" w:rsidTr="00962290">
        <w:trPr>
          <w:cantSplit/>
          <w:trHeight w:val="1134"/>
        </w:trPr>
        <w:tc>
          <w:tcPr>
            <w:tcW w:w="1255" w:type="dxa"/>
            <w:tcBorders>
              <w:bottom w:val="single" w:sz="4" w:space="0" w:color="auto"/>
            </w:tcBorders>
            <w:shd w:val="clear" w:color="auto" w:fill="D9E2F3" w:themeFill="accent1" w:themeFillTint="33"/>
          </w:tcPr>
          <w:p w14:paraId="0709AD14" w14:textId="77777777" w:rsidR="00DA6A3A" w:rsidRPr="009B3AFC" w:rsidRDefault="00DA6A3A" w:rsidP="000D1953">
            <w:pPr>
              <w:rPr>
                <w:rFonts w:cs="Arial"/>
                <w:i/>
                <w:color w:val="002060"/>
              </w:rPr>
            </w:pPr>
            <w:r w:rsidRPr="009B3AFC">
              <w:rPr>
                <w:rFonts w:cs="Arial"/>
                <w:i/>
                <w:color w:val="002060"/>
              </w:rPr>
              <w:t>Evaluatie lesdoelen</w:t>
            </w:r>
          </w:p>
        </w:tc>
        <w:tc>
          <w:tcPr>
            <w:tcW w:w="2466" w:type="dxa"/>
            <w:tcBorders>
              <w:top w:val="single" w:sz="4" w:space="0" w:color="auto"/>
              <w:left w:val="single" w:sz="4" w:space="0" w:color="auto"/>
              <w:bottom w:val="single" w:sz="4" w:space="0" w:color="auto"/>
              <w:right w:val="single" w:sz="4" w:space="0" w:color="auto"/>
            </w:tcBorders>
            <w:shd w:val="clear" w:color="auto" w:fill="auto"/>
          </w:tcPr>
          <w:p w14:paraId="19419A94" w14:textId="77777777" w:rsidR="00DA6A3A" w:rsidRPr="00DC5135" w:rsidRDefault="00DA6A3A" w:rsidP="000D1953">
            <w:pPr>
              <w:rPr>
                <w:rFonts w:cs="Arial"/>
                <w:i/>
              </w:rPr>
            </w:pPr>
            <w:r>
              <w:rPr>
                <w:rFonts w:ascii="Calibri" w:hAnsi="Calibri" w:cs="Calibri"/>
              </w:rPr>
              <w:t>Kijkt na het practicum het product na (verslag, tekening, schema, …).</w:t>
            </w:r>
          </w:p>
        </w:tc>
        <w:tc>
          <w:tcPr>
            <w:tcW w:w="3182" w:type="dxa"/>
            <w:tcBorders>
              <w:top w:val="single" w:sz="4" w:space="0" w:color="auto"/>
              <w:left w:val="nil"/>
              <w:bottom w:val="single" w:sz="4" w:space="0" w:color="auto"/>
              <w:right w:val="single" w:sz="4" w:space="0" w:color="auto"/>
            </w:tcBorders>
            <w:shd w:val="clear" w:color="auto" w:fill="auto"/>
          </w:tcPr>
          <w:p w14:paraId="04D3F018" w14:textId="77777777" w:rsidR="00DA6A3A" w:rsidRPr="00DC5135" w:rsidRDefault="00DA6A3A" w:rsidP="000D1953">
            <w:pPr>
              <w:rPr>
                <w:rFonts w:cs="Arial"/>
                <w:i/>
              </w:rPr>
            </w:pPr>
            <w:r>
              <w:rPr>
                <w:rFonts w:ascii="Calibri" w:hAnsi="Calibri" w:cs="Calibri"/>
              </w:rPr>
              <w:t>Beoordeelt het product onder andere op aspecten die samenhangen met het lesdoel.</w:t>
            </w:r>
          </w:p>
        </w:tc>
        <w:tc>
          <w:tcPr>
            <w:tcW w:w="3371" w:type="dxa"/>
            <w:tcBorders>
              <w:top w:val="single" w:sz="4" w:space="0" w:color="auto"/>
              <w:left w:val="nil"/>
              <w:bottom w:val="single" w:sz="4" w:space="0" w:color="auto"/>
              <w:right w:val="single" w:sz="4" w:space="0" w:color="auto"/>
            </w:tcBorders>
            <w:shd w:val="clear" w:color="auto" w:fill="auto"/>
          </w:tcPr>
          <w:p w14:paraId="51AE7167" w14:textId="77777777" w:rsidR="00DA6A3A" w:rsidRPr="00DC5135" w:rsidRDefault="00DA6A3A" w:rsidP="000D1953">
            <w:pPr>
              <w:rPr>
                <w:rFonts w:cs="Arial"/>
                <w:i/>
              </w:rPr>
            </w:pPr>
            <w:r>
              <w:rPr>
                <w:rFonts w:ascii="Calibri" w:hAnsi="Calibri" w:cs="Calibri"/>
              </w:rPr>
              <w:t xml:space="preserve">Richt zich tijdens de begeleiding van lln op de lesdoelen: stimuleert lln na te denken/te handelen naar het lesdoel. Beoordeelt die handelingen, denkstappen of producten van het practicum die relevant zijn m.b.t. het lesdoel en het lesprogramma. </w:t>
            </w:r>
          </w:p>
        </w:tc>
        <w:tc>
          <w:tcPr>
            <w:tcW w:w="4180" w:type="dxa"/>
            <w:tcBorders>
              <w:top w:val="single" w:sz="4" w:space="0" w:color="auto"/>
              <w:left w:val="nil"/>
              <w:bottom w:val="single" w:sz="4" w:space="0" w:color="auto"/>
              <w:right w:val="single" w:sz="4" w:space="0" w:color="auto"/>
            </w:tcBorders>
          </w:tcPr>
          <w:p w14:paraId="2C416E76" w14:textId="77777777" w:rsidR="00DA6A3A" w:rsidRDefault="00DA6A3A" w:rsidP="000D1953">
            <w:pPr>
              <w:rPr>
                <w:rFonts w:ascii="Calibri" w:hAnsi="Calibri" w:cs="Calibri"/>
              </w:rPr>
            </w:pPr>
          </w:p>
        </w:tc>
      </w:tr>
    </w:tbl>
    <w:p w14:paraId="53F9F6BD" w14:textId="77777777" w:rsidR="003B59CB" w:rsidRPr="003B59CB" w:rsidRDefault="003B59CB" w:rsidP="003B59CB"/>
    <w:sectPr w:rsidR="003B59CB" w:rsidRPr="003B59CB" w:rsidSect="003B59CB">
      <w:headerReference w:type="default" r:id="rId19"/>
      <w:footerReference w:type="default" r:id="rId20"/>
      <w:pgSz w:w="16838" w:h="11906" w:orient="landscape" w:code="9"/>
      <w:pgMar w:top="1418" w:right="2552"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4E2F567" w14:textId="77777777" w:rsidR="005B087B" w:rsidRDefault="005B087B" w:rsidP="00797E4B">
      <w:pPr>
        <w:spacing w:after="0" w:line="240" w:lineRule="auto"/>
      </w:pPr>
      <w:r>
        <w:separator/>
      </w:r>
    </w:p>
  </w:endnote>
  <w:endnote w:type="continuationSeparator" w:id="0">
    <w:p w14:paraId="49128308" w14:textId="77777777" w:rsidR="005B087B" w:rsidRDefault="005B087B" w:rsidP="00797E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FD444F" w14:textId="324C5EEE" w:rsidR="00BA406E" w:rsidRDefault="00922F83">
    <w:pPr>
      <w:pStyle w:val="Voettekst"/>
    </w:pPr>
    <w:r>
      <w:rPr>
        <w:noProof/>
      </w:rPr>
      <w:drawing>
        <wp:anchor distT="0" distB="0" distL="114300" distR="114300" simplePos="0" relativeHeight="251660288" behindDoc="0" locked="0" layoutInCell="1" allowOverlap="1" wp14:anchorId="0F085717" wp14:editId="74BD4C1B">
          <wp:simplePos x="0" y="0"/>
          <wp:positionH relativeFrom="column">
            <wp:posOffset>1176020</wp:posOffset>
          </wp:positionH>
          <wp:positionV relativeFrom="paragraph">
            <wp:posOffset>-251460</wp:posOffset>
          </wp:positionV>
          <wp:extent cx="5470525" cy="1704975"/>
          <wp:effectExtent l="0" t="0" r="0" b="9525"/>
          <wp:wrapNone/>
          <wp:docPr id="1335058250" name="Afbeelding 4" descr="Afbeelding met patroon, Symmetrie, kunst, Kleurrijkhei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062754" name="Afbeelding 4" descr="Afbeelding met patroon, Symmetrie, kunst, Kleurrijkheid&#10;&#10;Automatisch gegenereerde beschrijving"/>
                  <pic:cNvPicPr>
                    <a:picLocks noChangeAspect="1" noChangeArrowheads="1"/>
                  </pic:cNvPicPr>
                </pic:nvPicPr>
                <pic:blipFill rotWithShape="1">
                  <a:blip r:embed="rId1">
                    <a:extLst>
                      <a:ext uri="{28A0092B-C50C-407E-A947-70E740481C1C}">
                        <a14:useLocalDpi xmlns:a14="http://schemas.microsoft.com/office/drawing/2010/main" val="0"/>
                      </a:ext>
                    </a:extLst>
                  </a:blip>
                  <a:srcRect t="33169" r="29036" b="22524"/>
                  <a:stretch/>
                </pic:blipFill>
                <pic:spPr bwMode="auto">
                  <a:xfrm flipH="1">
                    <a:off x="0" y="0"/>
                    <a:ext cx="5470525" cy="17049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96D371" w14:textId="77777777" w:rsidR="00922F83" w:rsidRDefault="00922F83">
    <w:pPr>
      <w:pStyle w:val="Voettekst"/>
    </w:pPr>
    <w:r>
      <w:rPr>
        <w:noProof/>
      </w:rPr>
      <w:drawing>
        <wp:anchor distT="0" distB="0" distL="114300" distR="114300" simplePos="0" relativeHeight="251662336" behindDoc="0" locked="0" layoutInCell="1" allowOverlap="1" wp14:anchorId="0A283E6B" wp14:editId="44EF4678">
          <wp:simplePos x="0" y="0"/>
          <wp:positionH relativeFrom="column">
            <wp:posOffset>1181100</wp:posOffset>
          </wp:positionH>
          <wp:positionV relativeFrom="paragraph">
            <wp:posOffset>-247650</wp:posOffset>
          </wp:positionV>
          <wp:extent cx="5470525" cy="1704975"/>
          <wp:effectExtent l="0" t="0" r="0" b="9525"/>
          <wp:wrapNone/>
          <wp:docPr id="382799523" name="Afbeelding 4" descr="Afbeelding met patroon, Symmetrie, kunst, Kleurrijkhei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062754" name="Afbeelding 4" descr="Afbeelding met patroon, Symmetrie, kunst, Kleurrijkheid&#10;&#10;Automatisch gegenereerde beschrijving"/>
                  <pic:cNvPicPr>
                    <a:picLocks noChangeAspect="1" noChangeArrowheads="1"/>
                  </pic:cNvPicPr>
                </pic:nvPicPr>
                <pic:blipFill rotWithShape="1">
                  <a:blip r:embed="rId1">
                    <a:extLst>
                      <a:ext uri="{28A0092B-C50C-407E-A947-70E740481C1C}">
                        <a14:useLocalDpi xmlns:a14="http://schemas.microsoft.com/office/drawing/2010/main" val="0"/>
                      </a:ext>
                    </a:extLst>
                  </a:blip>
                  <a:srcRect t="33169" r="29036" b="22524"/>
                  <a:stretch/>
                </pic:blipFill>
                <pic:spPr bwMode="auto">
                  <a:xfrm flipH="1">
                    <a:off x="0" y="0"/>
                    <a:ext cx="5470525" cy="17049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241F40" w14:textId="77777777" w:rsidR="003B59CB" w:rsidRDefault="003B59CB">
    <w:pPr>
      <w:pStyle w:val="Voettekst"/>
    </w:pPr>
    <w:r>
      <w:rPr>
        <w:noProof/>
      </w:rPr>
      <w:drawing>
        <wp:anchor distT="0" distB="0" distL="114300" distR="114300" simplePos="0" relativeHeight="251666432" behindDoc="0" locked="0" layoutInCell="1" allowOverlap="1" wp14:anchorId="5CCFADCB" wp14:editId="02AF47ED">
          <wp:simplePos x="0" y="0"/>
          <wp:positionH relativeFrom="column">
            <wp:posOffset>4309745</wp:posOffset>
          </wp:positionH>
          <wp:positionV relativeFrom="paragraph">
            <wp:posOffset>-251460</wp:posOffset>
          </wp:positionV>
          <wp:extent cx="5470525" cy="1704975"/>
          <wp:effectExtent l="0" t="0" r="0" b="9525"/>
          <wp:wrapNone/>
          <wp:docPr id="96661707" name="Afbeelding 4" descr="Afbeelding met patroon, Symmetrie, kunst, Kleurrijkhei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062754" name="Afbeelding 4" descr="Afbeelding met patroon, Symmetrie, kunst, Kleurrijkheid&#10;&#10;Automatisch gegenereerde beschrijving"/>
                  <pic:cNvPicPr>
                    <a:picLocks noChangeAspect="1" noChangeArrowheads="1"/>
                  </pic:cNvPicPr>
                </pic:nvPicPr>
                <pic:blipFill rotWithShape="1">
                  <a:blip r:embed="rId1">
                    <a:extLst>
                      <a:ext uri="{28A0092B-C50C-407E-A947-70E740481C1C}">
                        <a14:useLocalDpi xmlns:a14="http://schemas.microsoft.com/office/drawing/2010/main" val="0"/>
                      </a:ext>
                    </a:extLst>
                  </a:blip>
                  <a:srcRect t="33169" r="29036" b="22524"/>
                  <a:stretch/>
                </pic:blipFill>
                <pic:spPr bwMode="auto">
                  <a:xfrm flipH="1">
                    <a:off x="0" y="0"/>
                    <a:ext cx="5470525" cy="17049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35798AA" w14:textId="77777777" w:rsidR="005B087B" w:rsidRDefault="005B087B" w:rsidP="00797E4B">
      <w:pPr>
        <w:spacing w:after="0" w:line="240" w:lineRule="auto"/>
      </w:pPr>
      <w:r>
        <w:separator/>
      </w:r>
    </w:p>
  </w:footnote>
  <w:footnote w:type="continuationSeparator" w:id="0">
    <w:p w14:paraId="0760EC4C" w14:textId="77777777" w:rsidR="005B087B" w:rsidRDefault="005B087B" w:rsidP="00797E4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31C939" w14:textId="0B355EC4" w:rsidR="00BA406E" w:rsidRDefault="00922F83" w:rsidP="00BA406E">
    <w:pPr>
      <w:pStyle w:val="Normaalweb"/>
    </w:pPr>
    <w:r>
      <w:rPr>
        <w:noProof/>
      </w:rPr>
      <w:drawing>
        <wp:anchor distT="0" distB="0" distL="114300" distR="114300" simplePos="0" relativeHeight="251658240" behindDoc="0" locked="0" layoutInCell="1" allowOverlap="1" wp14:anchorId="270AEF61" wp14:editId="0CA4C5AE">
          <wp:simplePos x="0" y="0"/>
          <wp:positionH relativeFrom="column">
            <wp:posOffset>-890270</wp:posOffset>
          </wp:positionH>
          <wp:positionV relativeFrom="paragraph">
            <wp:posOffset>-2573655</wp:posOffset>
          </wp:positionV>
          <wp:extent cx="5791200" cy="2981325"/>
          <wp:effectExtent l="0" t="0" r="0" b="9525"/>
          <wp:wrapNone/>
          <wp:docPr id="1898212749"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
                    <a:extLst>
                      <a:ext uri="{28A0092B-C50C-407E-A947-70E740481C1C}">
                        <a14:useLocalDpi xmlns:a14="http://schemas.microsoft.com/office/drawing/2010/main" val="0"/>
                      </a:ext>
                    </a:extLst>
                  </a:blip>
                  <a:srcRect r="24876" b="22524"/>
                  <a:stretch/>
                </pic:blipFill>
                <pic:spPr bwMode="auto">
                  <a:xfrm>
                    <a:off x="0" y="0"/>
                    <a:ext cx="5791200" cy="29813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D0167D3" w14:textId="41774AFB" w:rsidR="00477306" w:rsidRDefault="00477306">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FF7481" w14:textId="77777777" w:rsidR="00477306" w:rsidRDefault="00DD6E80">
    <w:pPr>
      <w:pStyle w:val="Koptekst"/>
    </w:pPr>
    <w:r>
      <w:rPr>
        <w:noProof/>
      </w:rPr>
      <w:drawing>
        <wp:inline distT="0" distB="0" distL="0" distR="0" wp14:anchorId="32E82D38" wp14:editId="101B80C8">
          <wp:extent cx="1959094" cy="885825"/>
          <wp:effectExtent l="0" t="0" r="3175" b="0"/>
          <wp:docPr id="377398606" name="Afbeelding 1" descr="Afbeelding met tekst, Lettertype, Graphics, wi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1227415" name="Afbeelding 1" descr="Afbeelding met tekst, Lettertype, Graphics, wit&#10;&#10;Automatisch gegenereerde beschrijving"/>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981435" cy="895927"/>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D15682" w14:textId="77777777" w:rsidR="003B59CB" w:rsidRDefault="003B59CB" w:rsidP="00BA406E">
    <w:pPr>
      <w:pStyle w:val="Normaalweb"/>
    </w:pPr>
    <w:r>
      <w:rPr>
        <w:noProof/>
      </w:rPr>
      <w:drawing>
        <wp:anchor distT="0" distB="0" distL="114300" distR="114300" simplePos="0" relativeHeight="251664384" behindDoc="0" locked="0" layoutInCell="1" allowOverlap="1" wp14:anchorId="737290F2" wp14:editId="0D2F8582">
          <wp:simplePos x="0" y="0"/>
          <wp:positionH relativeFrom="column">
            <wp:posOffset>-890270</wp:posOffset>
          </wp:positionH>
          <wp:positionV relativeFrom="paragraph">
            <wp:posOffset>-2573655</wp:posOffset>
          </wp:positionV>
          <wp:extent cx="5791200" cy="2981325"/>
          <wp:effectExtent l="0" t="0" r="0" b="9525"/>
          <wp:wrapNone/>
          <wp:docPr id="2119189822"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
                    <a:extLst>
                      <a:ext uri="{28A0092B-C50C-407E-A947-70E740481C1C}">
                        <a14:useLocalDpi xmlns:a14="http://schemas.microsoft.com/office/drawing/2010/main" val="0"/>
                      </a:ext>
                    </a:extLst>
                  </a:blip>
                  <a:srcRect r="24876" b="22524"/>
                  <a:stretch/>
                </pic:blipFill>
                <pic:spPr bwMode="auto">
                  <a:xfrm>
                    <a:off x="0" y="0"/>
                    <a:ext cx="5791200" cy="29813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BF07984" w14:textId="77777777" w:rsidR="003B59CB" w:rsidRDefault="003B59CB">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5in;height:5in" o:bullet="t">
        <v:imagedata r:id="rId1" o:title="Ontwerp zonder titel (4)"/>
      </v:shape>
    </w:pict>
  </w:numPicBullet>
  <w:numPicBullet w:numPicBulletId="1">
    <w:pict>
      <v:shape id="_x0000_i1027" type="#_x0000_t75" style="width:5in;height:5in" o:bullet="t">
        <v:imagedata r:id="rId2" o:title="Ontwerp zonder titel (5)"/>
      </v:shape>
    </w:pict>
  </w:numPicBullet>
  <w:numPicBullet w:numPicBulletId="2">
    <w:pict>
      <v:shape id="_x0000_i1028" type="#_x0000_t75" style="width:474.9pt;height:647.95pt" o:bullet="t">
        <v:imagedata r:id="rId3" o:title="WiO"/>
      </v:shape>
    </w:pict>
  </w:numPicBullet>
  <w:numPicBullet w:numPicBulletId="3">
    <w:pict>
      <v:shape id="_x0000_i1029" type="#_x0000_t75" style="width:407.8pt;height:649.55pt" o:bullet="t">
        <v:imagedata r:id="rId4" o:title="WiO"/>
      </v:shape>
    </w:pict>
  </w:numPicBullet>
  <w:abstractNum w:abstractNumId="0" w15:restartNumberingAfterBreak="0">
    <w:nsid w:val="086B31B3"/>
    <w:multiLevelType w:val="hybridMultilevel"/>
    <w:tmpl w:val="41FA727C"/>
    <w:lvl w:ilvl="0" w:tplc="5F7CA51E">
      <w:start w:val="1"/>
      <w:numFmt w:val="bullet"/>
      <w:lvlText w:val=""/>
      <w:lvlPicBulletId w:val="3"/>
      <w:lvlJc w:val="left"/>
      <w:pPr>
        <w:ind w:left="720" w:hanging="360"/>
      </w:pPr>
      <w:rPr>
        <w:rFonts w:ascii="Symbol" w:hAnsi="Symbol"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9FC2E73"/>
    <w:multiLevelType w:val="hybridMultilevel"/>
    <w:tmpl w:val="5D5AE10C"/>
    <w:lvl w:ilvl="0" w:tplc="F69EC0F6">
      <w:start w:val="1"/>
      <w:numFmt w:val="bullet"/>
      <w:lvlText w:val=""/>
      <w:lvlPicBulletId w:val="1"/>
      <w:lvlJc w:val="left"/>
      <w:pPr>
        <w:ind w:left="720" w:hanging="360"/>
      </w:pPr>
      <w:rPr>
        <w:rFonts w:ascii="Symbol" w:hAnsi="Symbol" w:hint="default"/>
        <w:color w:val="auto"/>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14D266D9"/>
    <w:multiLevelType w:val="multilevel"/>
    <w:tmpl w:val="C1C8C7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CC53373"/>
    <w:multiLevelType w:val="hybridMultilevel"/>
    <w:tmpl w:val="1AA23E40"/>
    <w:lvl w:ilvl="0" w:tplc="5F7CA51E">
      <w:start w:val="1"/>
      <w:numFmt w:val="bullet"/>
      <w:lvlText w:val=""/>
      <w:lvlPicBulletId w:val="3"/>
      <w:lvlJc w:val="left"/>
      <w:pPr>
        <w:ind w:left="720" w:hanging="360"/>
      </w:pPr>
      <w:rPr>
        <w:rFonts w:ascii="Symbol" w:hAnsi="Symbol" w:hint="default"/>
        <w:color w:val="auto"/>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325C307F"/>
    <w:multiLevelType w:val="multilevel"/>
    <w:tmpl w:val="750024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38973C52"/>
    <w:multiLevelType w:val="hybridMultilevel"/>
    <w:tmpl w:val="8BA81D48"/>
    <w:lvl w:ilvl="0" w:tplc="F69EC0F6">
      <w:start w:val="1"/>
      <w:numFmt w:val="bullet"/>
      <w:lvlText w:val=""/>
      <w:lvlPicBulletId w:val="1"/>
      <w:lvlJc w:val="left"/>
      <w:pPr>
        <w:ind w:left="720" w:hanging="360"/>
      </w:pPr>
      <w:rPr>
        <w:rFonts w:ascii="Symbol" w:hAnsi="Symbol"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3B031FDF"/>
    <w:multiLevelType w:val="hybridMultilevel"/>
    <w:tmpl w:val="CCC651F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3EC2488D"/>
    <w:multiLevelType w:val="hybridMultilevel"/>
    <w:tmpl w:val="01C2A70A"/>
    <w:lvl w:ilvl="0" w:tplc="5F7CA51E">
      <w:start w:val="1"/>
      <w:numFmt w:val="bullet"/>
      <w:lvlText w:val=""/>
      <w:lvlPicBulletId w:val="3"/>
      <w:lvlJc w:val="left"/>
      <w:pPr>
        <w:ind w:left="720" w:hanging="360"/>
      </w:pPr>
      <w:rPr>
        <w:rFonts w:ascii="Symbol" w:hAnsi="Symbol"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43E314C9"/>
    <w:multiLevelType w:val="hybridMultilevel"/>
    <w:tmpl w:val="46FA3CCE"/>
    <w:lvl w:ilvl="0" w:tplc="5F7CA51E">
      <w:start w:val="1"/>
      <w:numFmt w:val="bullet"/>
      <w:lvlText w:val=""/>
      <w:lvlPicBulletId w:val="3"/>
      <w:lvlJc w:val="left"/>
      <w:pPr>
        <w:ind w:left="720" w:hanging="360"/>
      </w:pPr>
      <w:rPr>
        <w:rFonts w:ascii="Symbol" w:hAnsi="Symbol"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5DC87ACE"/>
    <w:multiLevelType w:val="hybridMultilevel"/>
    <w:tmpl w:val="091A66DA"/>
    <w:lvl w:ilvl="0" w:tplc="8048AEBE">
      <w:start w:val="1"/>
      <w:numFmt w:val="bullet"/>
      <w:lvlText w:val=""/>
      <w:lvlPicBulletId w:val="2"/>
      <w:lvlJc w:val="left"/>
      <w:pPr>
        <w:ind w:left="720" w:hanging="360"/>
      </w:pPr>
      <w:rPr>
        <w:rFonts w:ascii="Symbol" w:hAnsi="Symbol"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5EFC378F"/>
    <w:multiLevelType w:val="hybridMultilevel"/>
    <w:tmpl w:val="4F607F8C"/>
    <w:lvl w:ilvl="0" w:tplc="2312BA1A">
      <w:start w:val="1"/>
      <w:numFmt w:val="bullet"/>
      <w:lvlText w:val=""/>
      <w:lvlPicBulletId w:val="0"/>
      <w:lvlJc w:val="left"/>
      <w:pPr>
        <w:ind w:left="720" w:hanging="360"/>
      </w:pPr>
      <w:rPr>
        <w:rFonts w:ascii="Symbol" w:hAnsi="Symbol"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608F0E03"/>
    <w:multiLevelType w:val="hybridMultilevel"/>
    <w:tmpl w:val="7CC4DAF4"/>
    <w:lvl w:ilvl="0" w:tplc="F69EC0F6">
      <w:start w:val="1"/>
      <w:numFmt w:val="bullet"/>
      <w:lvlText w:val=""/>
      <w:lvlPicBulletId w:val="1"/>
      <w:lvlJc w:val="left"/>
      <w:pPr>
        <w:ind w:left="720" w:hanging="360"/>
      </w:pPr>
      <w:rPr>
        <w:rFonts w:ascii="Symbol" w:hAnsi="Symbol"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67EA597D"/>
    <w:multiLevelType w:val="hybridMultilevel"/>
    <w:tmpl w:val="B06244DC"/>
    <w:lvl w:ilvl="0" w:tplc="5F7CA51E">
      <w:start w:val="1"/>
      <w:numFmt w:val="bullet"/>
      <w:lvlText w:val=""/>
      <w:lvlPicBulletId w:val="3"/>
      <w:lvlJc w:val="left"/>
      <w:pPr>
        <w:ind w:left="720" w:hanging="360"/>
      </w:pPr>
      <w:rPr>
        <w:rFonts w:ascii="Symbol" w:hAnsi="Symbol"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71FE6ADE"/>
    <w:multiLevelType w:val="hybridMultilevel"/>
    <w:tmpl w:val="1750A6DE"/>
    <w:lvl w:ilvl="0" w:tplc="F69EC0F6">
      <w:start w:val="1"/>
      <w:numFmt w:val="bullet"/>
      <w:lvlText w:val=""/>
      <w:lvlPicBulletId w:val="1"/>
      <w:lvlJc w:val="left"/>
      <w:pPr>
        <w:ind w:left="720" w:hanging="360"/>
      </w:pPr>
      <w:rPr>
        <w:rFonts w:ascii="Symbol" w:hAnsi="Symbol"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78023B2D"/>
    <w:multiLevelType w:val="hybridMultilevel"/>
    <w:tmpl w:val="8AE851C6"/>
    <w:lvl w:ilvl="0" w:tplc="FFFFFFFF">
      <w:start w:val="1"/>
      <w:numFmt w:val="bullet"/>
      <w:lvlText w:val=""/>
      <w:lvlPicBulletId w:val="1"/>
      <w:lvlJc w:val="left"/>
      <w:pPr>
        <w:ind w:left="720" w:hanging="360"/>
      </w:pPr>
      <w:rPr>
        <w:rFonts w:ascii="Symbol" w:hAnsi="Symbol" w:hint="default"/>
        <w:color w:val="auto"/>
      </w:rPr>
    </w:lvl>
    <w:lvl w:ilvl="1" w:tplc="04130019">
      <w:start w:val="1"/>
      <w:numFmt w:val="lowerLetter"/>
      <w:lvlText w:val="%2."/>
      <w:lvlJc w:val="left"/>
      <w:pPr>
        <w:ind w:left="1440" w:hanging="360"/>
      </w:p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7AA30663"/>
    <w:multiLevelType w:val="hybridMultilevel"/>
    <w:tmpl w:val="81D0A5EA"/>
    <w:lvl w:ilvl="0" w:tplc="5F7CA51E">
      <w:start w:val="1"/>
      <w:numFmt w:val="bullet"/>
      <w:lvlText w:val=""/>
      <w:lvlPicBulletId w:val="3"/>
      <w:lvlJc w:val="left"/>
      <w:pPr>
        <w:ind w:left="720" w:hanging="360"/>
      </w:pPr>
      <w:rPr>
        <w:rFonts w:ascii="Symbol" w:hAnsi="Symbol"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7FF05D97"/>
    <w:multiLevelType w:val="hybridMultilevel"/>
    <w:tmpl w:val="7CA2AF32"/>
    <w:lvl w:ilvl="0" w:tplc="AAF2756E">
      <w:start w:val="1"/>
      <w:numFmt w:val="decimal"/>
      <w:lvlText w:val="%1."/>
      <w:lvlJc w:val="left"/>
      <w:pPr>
        <w:ind w:left="1258" w:hanging="358"/>
      </w:pPr>
      <w:rPr>
        <w:rFonts w:ascii="Calibri" w:eastAsia="Calibri" w:hAnsi="Calibri" w:cs="Calibri" w:hint="default"/>
        <w:b w:val="0"/>
        <w:bCs w:val="0"/>
        <w:i w:val="0"/>
        <w:iCs w:val="0"/>
        <w:spacing w:val="0"/>
        <w:w w:val="100"/>
        <w:sz w:val="22"/>
        <w:szCs w:val="22"/>
        <w:lang w:val="nl-NL" w:eastAsia="en-US" w:bidi="ar-SA"/>
      </w:rPr>
    </w:lvl>
    <w:lvl w:ilvl="1" w:tplc="60DC63CA">
      <w:start w:val="1"/>
      <w:numFmt w:val="decimal"/>
      <w:lvlText w:val="%2."/>
      <w:lvlJc w:val="left"/>
      <w:pPr>
        <w:ind w:left="1620" w:hanging="360"/>
      </w:pPr>
      <w:rPr>
        <w:rFonts w:ascii="Calibri" w:eastAsia="Calibri" w:hAnsi="Calibri" w:cs="Calibri" w:hint="default"/>
        <w:b w:val="0"/>
        <w:bCs w:val="0"/>
        <w:i w:val="0"/>
        <w:iCs w:val="0"/>
        <w:spacing w:val="0"/>
        <w:w w:val="100"/>
        <w:sz w:val="22"/>
        <w:szCs w:val="22"/>
        <w:lang w:val="nl-NL" w:eastAsia="en-US" w:bidi="ar-SA"/>
      </w:rPr>
    </w:lvl>
    <w:lvl w:ilvl="2" w:tplc="B770FCF8">
      <w:start w:val="1"/>
      <w:numFmt w:val="lowerLetter"/>
      <w:lvlText w:val="%3."/>
      <w:lvlJc w:val="left"/>
      <w:pPr>
        <w:ind w:left="2340" w:hanging="360"/>
      </w:pPr>
      <w:rPr>
        <w:rFonts w:ascii="Calibri" w:eastAsia="Calibri" w:hAnsi="Calibri" w:cs="Calibri" w:hint="default"/>
        <w:b w:val="0"/>
        <w:bCs w:val="0"/>
        <w:i w:val="0"/>
        <w:iCs w:val="0"/>
        <w:spacing w:val="-1"/>
        <w:w w:val="100"/>
        <w:sz w:val="22"/>
        <w:szCs w:val="22"/>
        <w:lang w:val="nl-NL" w:eastAsia="en-US" w:bidi="ar-SA"/>
      </w:rPr>
    </w:lvl>
    <w:lvl w:ilvl="3" w:tplc="7488F3C6">
      <w:numFmt w:val="bullet"/>
      <w:lvlText w:val="•"/>
      <w:lvlJc w:val="left"/>
      <w:pPr>
        <w:ind w:left="3362" w:hanging="360"/>
      </w:pPr>
      <w:rPr>
        <w:rFonts w:hint="default"/>
        <w:lang w:val="nl-NL" w:eastAsia="en-US" w:bidi="ar-SA"/>
      </w:rPr>
    </w:lvl>
    <w:lvl w:ilvl="4" w:tplc="9C5630CC">
      <w:numFmt w:val="bullet"/>
      <w:lvlText w:val="•"/>
      <w:lvlJc w:val="left"/>
      <w:pPr>
        <w:ind w:left="4385" w:hanging="360"/>
      </w:pPr>
      <w:rPr>
        <w:rFonts w:hint="default"/>
        <w:lang w:val="nl-NL" w:eastAsia="en-US" w:bidi="ar-SA"/>
      </w:rPr>
    </w:lvl>
    <w:lvl w:ilvl="5" w:tplc="79E6060C">
      <w:numFmt w:val="bullet"/>
      <w:lvlText w:val="•"/>
      <w:lvlJc w:val="left"/>
      <w:pPr>
        <w:ind w:left="5407" w:hanging="360"/>
      </w:pPr>
      <w:rPr>
        <w:rFonts w:hint="default"/>
        <w:lang w:val="nl-NL" w:eastAsia="en-US" w:bidi="ar-SA"/>
      </w:rPr>
    </w:lvl>
    <w:lvl w:ilvl="6" w:tplc="4A08A528">
      <w:numFmt w:val="bullet"/>
      <w:lvlText w:val="•"/>
      <w:lvlJc w:val="left"/>
      <w:pPr>
        <w:ind w:left="6430" w:hanging="360"/>
      </w:pPr>
      <w:rPr>
        <w:rFonts w:hint="default"/>
        <w:lang w:val="nl-NL" w:eastAsia="en-US" w:bidi="ar-SA"/>
      </w:rPr>
    </w:lvl>
    <w:lvl w:ilvl="7" w:tplc="879C00CE">
      <w:numFmt w:val="bullet"/>
      <w:lvlText w:val="•"/>
      <w:lvlJc w:val="left"/>
      <w:pPr>
        <w:ind w:left="7452" w:hanging="360"/>
      </w:pPr>
      <w:rPr>
        <w:rFonts w:hint="default"/>
        <w:lang w:val="nl-NL" w:eastAsia="en-US" w:bidi="ar-SA"/>
      </w:rPr>
    </w:lvl>
    <w:lvl w:ilvl="8" w:tplc="164E06F6">
      <w:numFmt w:val="bullet"/>
      <w:lvlText w:val="•"/>
      <w:lvlJc w:val="left"/>
      <w:pPr>
        <w:ind w:left="8475" w:hanging="360"/>
      </w:pPr>
      <w:rPr>
        <w:rFonts w:hint="default"/>
        <w:lang w:val="nl-NL" w:eastAsia="en-US" w:bidi="ar-SA"/>
      </w:rPr>
    </w:lvl>
  </w:abstractNum>
  <w:num w:numId="1" w16cid:durableId="1213545297">
    <w:abstractNumId w:val="10"/>
  </w:num>
  <w:num w:numId="2" w16cid:durableId="823279202">
    <w:abstractNumId w:val="13"/>
  </w:num>
  <w:num w:numId="3" w16cid:durableId="1580359874">
    <w:abstractNumId w:val="5"/>
  </w:num>
  <w:num w:numId="4" w16cid:durableId="1847284236">
    <w:abstractNumId w:val="11"/>
  </w:num>
  <w:num w:numId="5" w16cid:durableId="668142110">
    <w:abstractNumId w:val="16"/>
  </w:num>
  <w:num w:numId="6" w16cid:durableId="1105854737">
    <w:abstractNumId w:val="1"/>
  </w:num>
  <w:num w:numId="7" w16cid:durableId="1989356945">
    <w:abstractNumId w:val="14"/>
  </w:num>
  <w:num w:numId="8" w16cid:durableId="7678426">
    <w:abstractNumId w:val="9"/>
  </w:num>
  <w:num w:numId="9" w16cid:durableId="1417481234">
    <w:abstractNumId w:val="8"/>
  </w:num>
  <w:num w:numId="10" w16cid:durableId="2002345672">
    <w:abstractNumId w:val="15"/>
  </w:num>
  <w:num w:numId="11" w16cid:durableId="994845118">
    <w:abstractNumId w:val="6"/>
  </w:num>
  <w:num w:numId="12" w16cid:durableId="1772966446">
    <w:abstractNumId w:val="12"/>
  </w:num>
  <w:num w:numId="13" w16cid:durableId="1802727222">
    <w:abstractNumId w:val="7"/>
  </w:num>
  <w:num w:numId="14" w16cid:durableId="680282787">
    <w:abstractNumId w:val="0"/>
  </w:num>
  <w:num w:numId="15" w16cid:durableId="607156211">
    <w:abstractNumId w:val="4"/>
  </w:num>
  <w:num w:numId="16" w16cid:durableId="1289900625">
    <w:abstractNumId w:val="3"/>
  </w:num>
  <w:num w:numId="17" w16cid:durableId="31418649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attachedTemplate r:id="rId1"/>
  <w:defaultTabStop w:val="708"/>
  <w:hyphenationZone w:val="425"/>
  <w:characterSpacingControl w:val="doNotCompress"/>
  <w:hdrShapeDefaults>
    <o:shapedefaults v:ext="edit" spidmax="71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087B"/>
    <w:rsid w:val="00004139"/>
    <w:rsid w:val="00010BD9"/>
    <w:rsid w:val="00036A01"/>
    <w:rsid w:val="00090323"/>
    <w:rsid w:val="000C4D02"/>
    <w:rsid w:val="000D0E0F"/>
    <w:rsid w:val="00110EDA"/>
    <w:rsid w:val="00154DB6"/>
    <w:rsid w:val="00220331"/>
    <w:rsid w:val="00246C5B"/>
    <w:rsid w:val="00280C08"/>
    <w:rsid w:val="00280D4D"/>
    <w:rsid w:val="002933AA"/>
    <w:rsid w:val="00295CD0"/>
    <w:rsid w:val="00296414"/>
    <w:rsid w:val="002B5349"/>
    <w:rsid w:val="0033245A"/>
    <w:rsid w:val="00335075"/>
    <w:rsid w:val="003535B9"/>
    <w:rsid w:val="003B59CB"/>
    <w:rsid w:val="003D6771"/>
    <w:rsid w:val="00415E5F"/>
    <w:rsid w:val="00421C33"/>
    <w:rsid w:val="0042693C"/>
    <w:rsid w:val="004376D9"/>
    <w:rsid w:val="00477306"/>
    <w:rsid w:val="00492D32"/>
    <w:rsid w:val="004D047C"/>
    <w:rsid w:val="004F47E9"/>
    <w:rsid w:val="00510834"/>
    <w:rsid w:val="00543B8D"/>
    <w:rsid w:val="00593AF9"/>
    <w:rsid w:val="005A156E"/>
    <w:rsid w:val="005B087B"/>
    <w:rsid w:val="005C196C"/>
    <w:rsid w:val="00607B8D"/>
    <w:rsid w:val="00730DCB"/>
    <w:rsid w:val="007933E3"/>
    <w:rsid w:val="00797E4B"/>
    <w:rsid w:val="007B6441"/>
    <w:rsid w:val="007F1AF4"/>
    <w:rsid w:val="00803ADB"/>
    <w:rsid w:val="00882C56"/>
    <w:rsid w:val="008F7985"/>
    <w:rsid w:val="009013E1"/>
    <w:rsid w:val="0090687C"/>
    <w:rsid w:val="00920284"/>
    <w:rsid w:val="00922F83"/>
    <w:rsid w:val="00937F1C"/>
    <w:rsid w:val="00962290"/>
    <w:rsid w:val="009B3ACB"/>
    <w:rsid w:val="00A119AF"/>
    <w:rsid w:val="00A13AE8"/>
    <w:rsid w:val="00A501BF"/>
    <w:rsid w:val="00A97FC0"/>
    <w:rsid w:val="00AD4368"/>
    <w:rsid w:val="00AE3BF3"/>
    <w:rsid w:val="00AF2C7E"/>
    <w:rsid w:val="00B159A0"/>
    <w:rsid w:val="00BA406E"/>
    <w:rsid w:val="00BA750C"/>
    <w:rsid w:val="00BB614E"/>
    <w:rsid w:val="00BC1B36"/>
    <w:rsid w:val="00BC4522"/>
    <w:rsid w:val="00C9758B"/>
    <w:rsid w:val="00CA442E"/>
    <w:rsid w:val="00D02CCC"/>
    <w:rsid w:val="00D759FC"/>
    <w:rsid w:val="00DA6A3A"/>
    <w:rsid w:val="00DD6E80"/>
    <w:rsid w:val="00DE43E0"/>
    <w:rsid w:val="00E10CD7"/>
    <w:rsid w:val="00E23839"/>
    <w:rsid w:val="00F212BC"/>
    <w:rsid w:val="00F666FC"/>
    <w:rsid w:val="00F839FC"/>
    <w:rsid w:val="00FB2E3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7169"/>
    <o:shapelayout v:ext="edit">
      <o:idmap v:ext="edit" data="2"/>
    </o:shapelayout>
  </w:shapeDefaults>
  <w:decimalSymbol w:val=","/>
  <w:listSeparator w:val=";"/>
  <w14:docId w14:val="22CB1B6F"/>
  <w15:chartTrackingRefBased/>
  <w15:docId w15:val="{7D4C7B17-3EC3-43E5-B73B-39C891FC55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style>
  <w:style w:type="paragraph" w:styleId="Kop1">
    <w:name w:val="heading 1"/>
    <w:basedOn w:val="Standaard"/>
    <w:next w:val="Standaard"/>
    <w:link w:val="Kop1Char"/>
    <w:uiPriority w:val="9"/>
    <w:qFormat/>
    <w:rsid w:val="00296414"/>
    <w:pPr>
      <w:keepNext/>
      <w:keepLines/>
      <w:spacing w:before="240" w:after="0"/>
      <w:outlineLvl w:val="0"/>
    </w:pPr>
    <w:rPr>
      <w:rFonts w:asciiTheme="majorHAnsi" w:eastAsiaTheme="majorEastAsia" w:hAnsiTheme="majorHAnsi" w:cstheme="majorBidi"/>
      <w:b/>
      <w:color w:val="913D84"/>
      <w:sz w:val="32"/>
      <w:szCs w:val="32"/>
    </w:rPr>
  </w:style>
  <w:style w:type="paragraph" w:styleId="Kop2">
    <w:name w:val="heading 2"/>
    <w:basedOn w:val="Standaard"/>
    <w:next w:val="Standaard"/>
    <w:link w:val="Kop2Char"/>
    <w:uiPriority w:val="9"/>
    <w:unhideWhenUsed/>
    <w:qFormat/>
    <w:rsid w:val="00296414"/>
    <w:pPr>
      <w:keepNext/>
      <w:keepLines/>
      <w:spacing w:before="40" w:after="0"/>
      <w:outlineLvl w:val="1"/>
    </w:pPr>
    <w:rPr>
      <w:rFonts w:asciiTheme="majorHAnsi" w:eastAsiaTheme="majorEastAsia" w:hAnsiTheme="majorHAnsi" w:cstheme="majorBidi"/>
      <w:b/>
      <w:color w:val="494F83"/>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797E4B"/>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797E4B"/>
  </w:style>
  <w:style w:type="paragraph" w:styleId="Voettekst">
    <w:name w:val="footer"/>
    <w:basedOn w:val="Standaard"/>
    <w:link w:val="VoettekstChar"/>
    <w:uiPriority w:val="99"/>
    <w:unhideWhenUsed/>
    <w:rsid w:val="00797E4B"/>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797E4B"/>
  </w:style>
  <w:style w:type="character" w:customStyle="1" w:styleId="Kop1Char">
    <w:name w:val="Kop 1 Char"/>
    <w:basedOn w:val="Standaardalinea-lettertype"/>
    <w:link w:val="Kop1"/>
    <w:uiPriority w:val="9"/>
    <w:rsid w:val="00296414"/>
    <w:rPr>
      <w:rFonts w:asciiTheme="majorHAnsi" w:eastAsiaTheme="majorEastAsia" w:hAnsiTheme="majorHAnsi" w:cstheme="majorBidi"/>
      <w:b/>
      <w:color w:val="913D84"/>
      <w:sz w:val="32"/>
      <w:szCs w:val="32"/>
    </w:rPr>
  </w:style>
  <w:style w:type="character" w:customStyle="1" w:styleId="Kop2Char">
    <w:name w:val="Kop 2 Char"/>
    <w:basedOn w:val="Standaardalinea-lettertype"/>
    <w:link w:val="Kop2"/>
    <w:uiPriority w:val="9"/>
    <w:rsid w:val="00296414"/>
    <w:rPr>
      <w:rFonts w:asciiTheme="majorHAnsi" w:eastAsiaTheme="majorEastAsia" w:hAnsiTheme="majorHAnsi" w:cstheme="majorBidi"/>
      <w:b/>
      <w:color w:val="494F83"/>
      <w:sz w:val="26"/>
      <w:szCs w:val="26"/>
    </w:rPr>
  </w:style>
  <w:style w:type="paragraph" w:styleId="Geenafstand">
    <w:name w:val="No Spacing"/>
    <w:uiPriority w:val="1"/>
    <w:qFormat/>
    <w:rsid w:val="00797E4B"/>
    <w:pPr>
      <w:spacing w:after="0" w:line="240" w:lineRule="auto"/>
    </w:pPr>
  </w:style>
  <w:style w:type="paragraph" w:styleId="Lijstalinea">
    <w:name w:val="List Paragraph"/>
    <w:basedOn w:val="Standaard"/>
    <w:uiPriority w:val="34"/>
    <w:rsid w:val="00477306"/>
    <w:pPr>
      <w:ind w:left="720"/>
      <w:contextualSpacing/>
    </w:pPr>
  </w:style>
  <w:style w:type="paragraph" w:styleId="Normaalweb">
    <w:name w:val="Normal (Web)"/>
    <w:basedOn w:val="Standaard"/>
    <w:uiPriority w:val="99"/>
    <w:semiHidden/>
    <w:unhideWhenUsed/>
    <w:rsid w:val="00BA406E"/>
    <w:pPr>
      <w:spacing w:before="100" w:beforeAutospacing="1" w:after="100" w:afterAutospacing="1" w:line="240" w:lineRule="auto"/>
    </w:pPr>
    <w:rPr>
      <w:rFonts w:ascii="Times New Roman" w:eastAsia="Times New Roman" w:hAnsi="Times New Roman" w:cs="Times New Roman"/>
      <w:sz w:val="24"/>
      <w:szCs w:val="24"/>
      <w:lang w:eastAsia="nl-NL"/>
    </w:rPr>
  </w:style>
  <w:style w:type="table" w:styleId="Tabelraster">
    <w:name w:val="Table Grid"/>
    <w:basedOn w:val="Standaardtabel"/>
    <w:rsid w:val="004D04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WiO">
    <w:name w:val="WiO"/>
    <w:basedOn w:val="Tabelraster"/>
    <w:uiPriority w:val="99"/>
    <w:rsid w:val="00A119AF"/>
    <w:tblPr>
      <w:tblStyleRowBandSize w:val="1"/>
      <w:tblStyleColBandSize w:val="1"/>
      <w:tblBorders>
        <w:top w:val="none" w:sz="0" w:space="0" w:color="auto"/>
        <w:left w:val="none" w:sz="0" w:space="0" w:color="auto"/>
        <w:bottom w:val="none" w:sz="0" w:space="0" w:color="auto"/>
        <w:right w:val="none" w:sz="0" w:space="0" w:color="auto"/>
        <w:insideH w:val="none" w:sz="0" w:space="0" w:color="auto"/>
        <w:insideV w:val="none" w:sz="0" w:space="0" w:color="auto"/>
      </w:tblBorders>
    </w:tblPr>
    <w:tcPr>
      <w:shd w:val="clear" w:color="auto" w:fill="auto"/>
    </w:tcPr>
    <w:tblStylePr w:type="firstRow">
      <w:tblPr/>
      <w:tcPr>
        <w:tcBorders>
          <w:top w:val="nil"/>
          <w:left w:val="nil"/>
          <w:bottom w:val="single" w:sz="4" w:space="0" w:color="913D84"/>
          <w:right w:val="nil"/>
          <w:insideH w:val="nil"/>
          <w:insideV w:val="single" w:sz="4" w:space="0" w:color="913D84"/>
          <w:tl2br w:val="nil"/>
          <w:tr2bl w:val="nil"/>
        </w:tcBorders>
        <w:shd w:val="clear" w:color="auto" w:fill="auto"/>
      </w:tcPr>
    </w:tblStylePr>
    <w:tblStylePr w:type="lastRow">
      <w:tblPr/>
      <w:tcPr>
        <w:tcBorders>
          <w:top w:val="single" w:sz="4" w:space="0" w:color="913D84"/>
          <w:left w:val="nil"/>
          <w:bottom w:val="nil"/>
          <w:right w:val="nil"/>
          <w:insideH w:val="single" w:sz="4" w:space="0" w:color="913D84"/>
          <w:insideV w:val="single" w:sz="4" w:space="0" w:color="913D84"/>
          <w:tl2br w:val="nil"/>
          <w:tr2bl w:val="nil"/>
        </w:tcBorders>
        <w:shd w:val="clear" w:color="auto" w:fill="auto"/>
      </w:tcPr>
    </w:tblStylePr>
    <w:tblStylePr w:type="firstCol">
      <w:rPr>
        <w:b/>
        <w:color w:val="494F83"/>
      </w:rPr>
      <w:tblPr/>
      <w:tcPr>
        <w:tcBorders>
          <w:top w:val="nil"/>
          <w:left w:val="nil"/>
          <w:bottom w:val="nil"/>
          <w:right w:val="single" w:sz="4" w:space="0" w:color="913D84"/>
          <w:insideH w:val="single" w:sz="4" w:space="0" w:color="913D84"/>
          <w:insideV w:val="single" w:sz="4" w:space="0" w:color="913D84"/>
          <w:tl2br w:val="nil"/>
          <w:tr2bl w:val="nil"/>
        </w:tcBorders>
        <w:shd w:val="clear" w:color="auto" w:fill="auto"/>
      </w:tcPr>
    </w:tblStylePr>
    <w:tblStylePr w:type="lastCol">
      <w:tblPr/>
      <w:tcPr>
        <w:tcBorders>
          <w:top w:val="nil"/>
          <w:left w:val="single" w:sz="4" w:space="0" w:color="913D84"/>
          <w:bottom w:val="nil"/>
          <w:right w:val="nil"/>
          <w:insideH w:val="single" w:sz="4" w:space="0" w:color="913D84"/>
          <w:insideV w:val="single" w:sz="4" w:space="0" w:color="913D84"/>
          <w:tl2br w:val="nil"/>
          <w:tr2bl w:val="nil"/>
        </w:tcBorders>
        <w:shd w:val="clear" w:color="auto" w:fill="auto"/>
      </w:tcPr>
    </w:tblStylePr>
    <w:tblStylePr w:type="band1Vert">
      <w:tblPr/>
      <w:tcPr>
        <w:tcBorders>
          <w:top w:val="nil"/>
          <w:left w:val="nil"/>
          <w:bottom w:val="nil"/>
          <w:right w:val="single" w:sz="4" w:space="0" w:color="913D84"/>
          <w:insideH w:val="single" w:sz="4" w:space="0" w:color="913D84"/>
          <w:insideV w:val="single" w:sz="4" w:space="0" w:color="913D84"/>
          <w:tl2br w:val="nil"/>
          <w:tr2bl w:val="nil"/>
        </w:tcBorders>
        <w:shd w:val="clear" w:color="auto" w:fill="FFFFFF" w:themeFill="background1"/>
      </w:tcPr>
    </w:tblStylePr>
    <w:tblStylePr w:type="band2Vert">
      <w:tblPr/>
      <w:tcPr>
        <w:tcBorders>
          <w:top w:val="nil"/>
          <w:left w:val="nil"/>
          <w:bottom w:val="nil"/>
          <w:right w:val="single" w:sz="4" w:space="0" w:color="913D84"/>
          <w:insideH w:val="single" w:sz="4" w:space="0" w:color="913D84"/>
          <w:insideV w:val="single" w:sz="4" w:space="0" w:color="913D84"/>
          <w:tl2br w:val="nil"/>
          <w:tr2bl w:val="nil"/>
        </w:tcBorders>
        <w:shd w:val="clear" w:color="auto" w:fill="auto"/>
      </w:tcPr>
    </w:tblStylePr>
    <w:tblStylePr w:type="band1Horz">
      <w:tblPr/>
      <w:tcPr>
        <w:tcBorders>
          <w:top w:val="single" w:sz="4" w:space="0" w:color="913D84"/>
          <w:left w:val="single" w:sz="4" w:space="0" w:color="913D84"/>
          <w:bottom w:val="single" w:sz="4" w:space="0" w:color="913D84"/>
          <w:right w:val="nil"/>
          <w:insideH w:val="single" w:sz="4" w:space="0" w:color="913D84"/>
          <w:insideV w:val="single" w:sz="4" w:space="0" w:color="913D84"/>
          <w:tl2br w:val="nil"/>
          <w:tr2bl w:val="nil"/>
        </w:tcBorders>
        <w:shd w:val="clear" w:color="auto" w:fill="auto"/>
      </w:tcPr>
    </w:tblStylePr>
    <w:tblStylePr w:type="band2Horz">
      <w:tblPr/>
      <w:tcPr>
        <w:tcBorders>
          <w:top w:val="nil"/>
          <w:left w:val="nil"/>
          <w:bottom w:val="nil"/>
          <w:right w:val="nil"/>
          <w:insideH w:val="single" w:sz="4" w:space="0" w:color="913D84"/>
          <w:insideV w:val="single" w:sz="4" w:space="0" w:color="913D84"/>
          <w:tl2br w:val="nil"/>
          <w:tr2bl w:val="nil"/>
        </w:tcBorders>
        <w:shd w:val="clear" w:color="auto" w:fill="auto"/>
      </w:tcPr>
    </w:tblStylePr>
  </w:style>
  <w:style w:type="paragraph" w:customStyle="1" w:styleId="TableParagraph">
    <w:name w:val="Table Paragraph"/>
    <w:basedOn w:val="Standaard"/>
    <w:uiPriority w:val="1"/>
    <w:qFormat/>
    <w:rsid w:val="003B59CB"/>
    <w:pPr>
      <w:widowControl w:val="0"/>
      <w:autoSpaceDE w:val="0"/>
      <w:autoSpaceDN w:val="0"/>
      <w:spacing w:after="0" w:line="240" w:lineRule="auto"/>
      <w:ind w:left="110"/>
    </w:pPr>
    <w:rPr>
      <w:rFonts w:ascii="Calibri" w:eastAsia="Calibri" w:hAnsi="Calibri" w:cs="Calibri"/>
    </w:rPr>
  </w:style>
  <w:style w:type="character" w:styleId="Hyperlink">
    <w:name w:val="Hyperlink"/>
    <w:basedOn w:val="Standaardalinea-lettertype"/>
    <w:uiPriority w:val="99"/>
    <w:unhideWhenUsed/>
    <w:rsid w:val="00803ADB"/>
    <w:rPr>
      <w:color w:val="0563C1" w:themeColor="hyperlink"/>
      <w:u w:val="single"/>
    </w:rPr>
  </w:style>
  <w:style w:type="character" w:styleId="Onopgelostemelding">
    <w:name w:val="Unresolved Mention"/>
    <w:basedOn w:val="Standaardalinea-lettertype"/>
    <w:uiPriority w:val="99"/>
    <w:semiHidden/>
    <w:unhideWhenUsed/>
    <w:rsid w:val="00803AD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4670261">
      <w:bodyDiv w:val="1"/>
      <w:marLeft w:val="0"/>
      <w:marRight w:val="0"/>
      <w:marTop w:val="0"/>
      <w:marBottom w:val="0"/>
      <w:divBdr>
        <w:top w:val="none" w:sz="0" w:space="0" w:color="auto"/>
        <w:left w:val="none" w:sz="0" w:space="0" w:color="auto"/>
        <w:bottom w:val="none" w:sz="0" w:space="0" w:color="auto"/>
        <w:right w:val="none" w:sz="0" w:space="0" w:color="auto"/>
      </w:divBdr>
    </w:div>
    <w:div w:id="1366977655">
      <w:bodyDiv w:val="1"/>
      <w:marLeft w:val="0"/>
      <w:marRight w:val="0"/>
      <w:marTop w:val="0"/>
      <w:marBottom w:val="0"/>
      <w:divBdr>
        <w:top w:val="none" w:sz="0" w:space="0" w:color="auto"/>
        <w:left w:val="none" w:sz="0" w:space="0" w:color="auto"/>
        <w:bottom w:val="none" w:sz="0" w:space="0" w:color="auto"/>
        <w:right w:val="none" w:sz="0" w:space="0" w:color="auto"/>
      </w:divBdr>
    </w:div>
    <w:div w:id="1561986361">
      <w:bodyDiv w:val="1"/>
      <w:marLeft w:val="0"/>
      <w:marRight w:val="0"/>
      <w:marTop w:val="0"/>
      <w:marBottom w:val="0"/>
      <w:divBdr>
        <w:top w:val="none" w:sz="0" w:space="0" w:color="auto"/>
        <w:left w:val="none" w:sz="0" w:space="0" w:color="auto"/>
        <w:bottom w:val="none" w:sz="0" w:space="0" w:color="auto"/>
        <w:right w:val="none" w:sz="0" w:space="0" w:color="auto"/>
      </w:divBdr>
    </w:div>
    <w:div w:id="20441647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hyperlink" Target="http://arbocatalogus-vo.nl/lokalen/"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s://www.arbocatalogus-vo.nl/lokalen/" TargetMode="External"/><Relationship Id="rId17" Type="http://schemas.openxmlformats.org/officeDocument/2006/relationships/hyperlink" Target="http://arbocatalogus-vo.nl/lokalen/" TargetMode="Externa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gettingpractical.org.uk/documents/RobinSSR.pdf" TargetMode="Externa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footer3.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2" Type="http://schemas.openxmlformats.org/officeDocument/2006/relationships/image" Target="cid:604de388-e40a-41a9-b28a-abd11bae6ef1@EURP193.PROD.OUTLOOK.COM" TargetMode="External"/><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sb_m.barten\OneDrive%20-%20voCampus\Documenten\Aangepaste%20Office-sjablonen\Sjabloon%20documenten%20WiO%202.0.dotm"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2F2EE6AAF772D4EAFC92C450703A386" ma:contentTypeVersion="6" ma:contentTypeDescription="Create a new document." ma:contentTypeScope="" ma:versionID="0a0e942b59c52f39d04f3557908b0eb7">
  <xsd:schema xmlns:xsd="http://www.w3.org/2001/XMLSchema" xmlns:xs="http://www.w3.org/2001/XMLSchema" xmlns:p="http://schemas.microsoft.com/office/2006/metadata/properties" xmlns:ns2="520ab282-37d2-4d63-9462-0bce62ed3b9e" xmlns:ns3="50f490a2-7073-4886-8ef0-d1506c0ec66f" targetNamespace="http://schemas.microsoft.com/office/2006/metadata/properties" ma:root="true" ma:fieldsID="78c382b626b10f1ad3149a86896ad9ca" ns2:_="" ns3:_="">
    <xsd:import namespace="520ab282-37d2-4d63-9462-0bce62ed3b9e"/>
    <xsd:import namespace="50f490a2-7073-4886-8ef0-d1506c0ec66f"/>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20ab282-37d2-4d63-9462-0bce62ed3b9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0f490a2-7073-4886-8ef0-d1506c0ec66f"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0A22CF-1E19-4E3A-8389-2F2D47114D07}">
  <ds:schemaRefs>
    <ds:schemaRef ds:uri="http://schemas.microsoft.com/office/2006/documentManagement/types"/>
    <ds:schemaRef ds:uri="http://www.w3.org/XML/1998/namespace"/>
    <ds:schemaRef ds:uri="http://purl.org/dc/dcmitype/"/>
    <ds:schemaRef ds:uri="http://purl.org/dc/elements/1.1/"/>
    <ds:schemaRef ds:uri="http://schemas.microsoft.com/office/infopath/2007/PartnerControls"/>
    <ds:schemaRef ds:uri="520ab282-37d2-4d63-9462-0bce62ed3b9e"/>
    <ds:schemaRef ds:uri="http://schemas.microsoft.com/office/2006/metadata/properties"/>
    <ds:schemaRef ds:uri="http://schemas.openxmlformats.org/package/2006/metadata/core-properties"/>
    <ds:schemaRef ds:uri="50f490a2-7073-4886-8ef0-d1506c0ec66f"/>
    <ds:schemaRef ds:uri="http://purl.org/dc/terms/"/>
  </ds:schemaRefs>
</ds:datastoreItem>
</file>

<file path=customXml/itemProps2.xml><?xml version="1.0" encoding="utf-8"?>
<ds:datastoreItem xmlns:ds="http://schemas.openxmlformats.org/officeDocument/2006/customXml" ds:itemID="{972DA602-2F74-40EA-A33C-5C74E883747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20ab282-37d2-4d63-9462-0bce62ed3b9e"/>
    <ds:schemaRef ds:uri="50f490a2-7073-4886-8ef0-d1506c0ec66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BA6A9C6-1251-4EC9-A160-0CEC0DF4B8A9}">
  <ds:schemaRefs>
    <ds:schemaRef ds:uri="http://schemas.microsoft.com/sharepoint/v3/contenttype/forms"/>
  </ds:schemaRefs>
</ds:datastoreItem>
</file>

<file path=customXml/itemProps4.xml><?xml version="1.0" encoding="utf-8"?>
<ds:datastoreItem xmlns:ds="http://schemas.openxmlformats.org/officeDocument/2006/customXml" ds:itemID="{BAB0BAEC-F813-4E3E-9E32-2D7C2B6540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Sjabloon documenten WiO 2.0</Template>
  <TotalTime>1</TotalTime>
  <Pages>4</Pages>
  <Words>1050</Words>
  <Characters>5780</Characters>
  <Application>Microsoft Office Word</Application>
  <DocSecurity>0</DocSecurity>
  <Lines>48</Lines>
  <Paragraphs>13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6817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Marleen Barten</dc:creator>
  <cp:keywords/>
  <dc:description/>
  <cp:lastModifiedBy>Lous Lieber</cp:lastModifiedBy>
  <cp:revision>2</cp:revision>
  <cp:lastPrinted>2024-05-21T13:01:00Z</cp:lastPrinted>
  <dcterms:created xsi:type="dcterms:W3CDTF">2025-02-05T11:12:00Z</dcterms:created>
  <dcterms:modified xsi:type="dcterms:W3CDTF">2025-02-05T11:12:00Z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0x01010062F2EE6AAF772D4EAFC92C450703A386</vt:lpwstr>
  </property>
</Properties>
</file>